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2D" w:rsidRPr="00D56177" w:rsidRDefault="0017272D" w:rsidP="0017272D">
      <w:pPr>
        <w:pStyle w:val="Heading1"/>
        <w:spacing w:after="0"/>
        <w:rPr>
          <w:rFonts w:asciiTheme="majorHAnsi" w:hAnsiTheme="majorHAnsi" w:cstheme="majorHAnsi"/>
          <w:b w:val="0"/>
          <w:sz w:val="20"/>
          <w:szCs w:val="22"/>
        </w:rPr>
      </w:pPr>
      <w:bookmarkStart w:id="0" w:name="_Toc143586611"/>
      <w:r w:rsidRPr="00D56177">
        <w:rPr>
          <w:rFonts w:asciiTheme="majorHAnsi" w:hAnsiTheme="majorHAnsi" w:cstheme="majorHAnsi"/>
          <w:b w:val="0"/>
          <w:sz w:val="20"/>
          <w:szCs w:val="22"/>
        </w:rPr>
        <w:t>POSITION DESCRIPTION</w:t>
      </w:r>
    </w:p>
    <w:p w:rsidR="004B5D5B" w:rsidRPr="00D56177" w:rsidRDefault="008637A0" w:rsidP="0017272D">
      <w:pPr>
        <w:pStyle w:val="Heading1"/>
        <w:spacing w:before="120"/>
        <w:rPr>
          <w:rFonts w:asciiTheme="majorHAnsi" w:hAnsiTheme="majorHAnsi" w:cstheme="majorHAnsi"/>
          <w:szCs w:val="26"/>
        </w:rPr>
      </w:pPr>
      <w:r>
        <w:rPr>
          <w:rFonts w:asciiTheme="majorHAnsi" w:hAnsiTheme="majorHAnsi" w:cstheme="majorHAnsi"/>
          <w:szCs w:val="26"/>
        </w:rPr>
        <w:t>principal deputy undersecretary for personnel and readiness</w:t>
      </w:r>
      <w:r w:rsidR="00D56177">
        <w:rPr>
          <w:rFonts w:asciiTheme="majorHAnsi" w:hAnsiTheme="majorHAnsi" w:cstheme="majorHAnsi"/>
          <w:szCs w:val="26"/>
        </w:rPr>
        <w:t>, Department</w:t>
      </w:r>
      <w:r>
        <w:rPr>
          <w:rFonts w:asciiTheme="majorHAnsi" w:hAnsiTheme="majorHAnsi" w:cstheme="majorHAnsi"/>
          <w:szCs w:val="26"/>
        </w:rPr>
        <w:t xml:space="preserve"> of defense</w:t>
      </w:r>
    </w:p>
    <w:p w:rsidR="00661AE5" w:rsidRPr="00D56177" w:rsidRDefault="00661AE5"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3131"/>
        <w:gridCol w:w="6331"/>
      </w:tblGrid>
      <w:tr w:rsidR="00B64A22" w:rsidRPr="00D56177"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B64A22" w:rsidRPr="00D56177" w:rsidRDefault="00B64A22" w:rsidP="00B64A22">
            <w:pPr>
              <w:jc w:val="center"/>
              <w:rPr>
                <w:rFonts w:asciiTheme="majorHAnsi" w:hAnsiTheme="majorHAnsi" w:cstheme="majorHAnsi"/>
                <w:b/>
              </w:rPr>
            </w:pPr>
            <w:r w:rsidRPr="00D56177">
              <w:rPr>
                <w:rFonts w:asciiTheme="majorHAnsi" w:hAnsiTheme="majorHAnsi" w:cstheme="majorHAnsi"/>
                <w:b/>
              </w:rPr>
              <w:t>OVERVIEW</w:t>
            </w:r>
          </w:p>
        </w:tc>
      </w:tr>
      <w:tr w:rsidR="00B92A39" w:rsidRPr="00D56177" w:rsidTr="00B014BD">
        <w:tc>
          <w:tcPr>
            <w:tcW w:w="313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B92A39" w:rsidRPr="00D56177" w:rsidRDefault="000E0157" w:rsidP="004E1C64">
            <w:pPr>
              <w:rPr>
                <w:rFonts w:asciiTheme="majorHAnsi" w:hAnsiTheme="majorHAnsi" w:cstheme="majorHAnsi"/>
              </w:rPr>
            </w:pPr>
            <w:r w:rsidRPr="00D56177">
              <w:rPr>
                <w:rFonts w:asciiTheme="majorHAnsi" w:hAnsiTheme="majorHAnsi" w:cstheme="majorHAnsi"/>
              </w:rPr>
              <w:t xml:space="preserve">Senate </w:t>
            </w:r>
            <w:r w:rsidR="00B92A39" w:rsidRPr="00D56177">
              <w:rPr>
                <w:rFonts w:asciiTheme="majorHAnsi" w:hAnsiTheme="majorHAnsi" w:cstheme="majorHAnsi"/>
              </w:rPr>
              <w:t>Committee</w:t>
            </w:r>
          </w:p>
        </w:tc>
        <w:tc>
          <w:tcPr>
            <w:tcW w:w="6331" w:type="dxa"/>
            <w:tcBorders>
              <w:top w:val="single" w:sz="2" w:space="0" w:color="auto"/>
              <w:left w:val="single" w:sz="2" w:space="0" w:color="auto"/>
              <w:bottom w:val="single" w:sz="2" w:space="0" w:color="auto"/>
              <w:right w:val="single" w:sz="2" w:space="0" w:color="auto"/>
            </w:tcBorders>
          </w:tcPr>
          <w:p w:rsidR="00347F97" w:rsidRPr="00D56177" w:rsidRDefault="00EC4DF0" w:rsidP="00D56177">
            <w:pPr>
              <w:rPr>
                <w:rFonts w:asciiTheme="majorHAnsi" w:hAnsiTheme="majorHAnsi" w:cstheme="majorHAnsi"/>
                <w:bCs/>
              </w:rPr>
            </w:pPr>
            <w:r>
              <w:rPr>
                <w:rFonts w:asciiTheme="majorHAnsi" w:hAnsiTheme="majorHAnsi" w:cstheme="majorHAnsi"/>
                <w:bCs/>
              </w:rPr>
              <w:t>Armed Services</w:t>
            </w:r>
          </w:p>
        </w:tc>
      </w:tr>
      <w:tr w:rsidR="00661AE5" w:rsidRPr="00D56177" w:rsidTr="00B014BD">
        <w:tc>
          <w:tcPr>
            <w:tcW w:w="313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D56177" w:rsidRDefault="003910F3" w:rsidP="004E1C64">
            <w:pPr>
              <w:rPr>
                <w:rFonts w:asciiTheme="majorHAnsi" w:hAnsiTheme="majorHAnsi" w:cstheme="majorHAnsi"/>
              </w:rPr>
            </w:pPr>
            <w:r w:rsidRPr="00D56177">
              <w:rPr>
                <w:rFonts w:asciiTheme="majorHAnsi" w:hAnsiTheme="majorHAnsi" w:cstheme="majorHAnsi"/>
              </w:rPr>
              <w:t>Agency Mission</w:t>
            </w:r>
          </w:p>
        </w:tc>
        <w:tc>
          <w:tcPr>
            <w:tcW w:w="6331" w:type="dxa"/>
            <w:tcBorders>
              <w:top w:val="single" w:sz="2" w:space="0" w:color="auto"/>
              <w:left w:val="single" w:sz="2" w:space="0" w:color="auto"/>
              <w:bottom w:val="single" w:sz="2" w:space="0" w:color="auto"/>
              <w:right w:val="single" w:sz="2" w:space="0" w:color="auto"/>
            </w:tcBorders>
          </w:tcPr>
          <w:p w:rsidR="0030193E" w:rsidRPr="00D56177" w:rsidRDefault="00EC4DF0" w:rsidP="00D33A2A">
            <w:pPr>
              <w:rPr>
                <w:rFonts w:asciiTheme="majorHAnsi" w:hAnsiTheme="majorHAnsi" w:cstheme="majorHAnsi"/>
              </w:rPr>
            </w:pPr>
            <w:r w:rsidRPr="00EC4DF0">
              <w:rPr>
                <w:rFonts w:asciiTheme="majorHAnsi" w:hAnsiTheme="majorHAnsi" w:cstheme="majorHAnsi"/>
              </w:rPr>
              <w:t>The mission of the Department of Defense is to provide the military forces needed to deter war and to protect the security of our country.</w:t>
            </w:r>
          </w:p>
        </w:tc>
      </w:tr>
      <w:tr w:rsidR="00661AE5" w:rsidRPr="00D56177" w:rsidTr="00B014BD">
        <w:tc>
          <w:tcPr>
            <w:tcW w:w="313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D56177" w:rsidRDefault="00661AE5" w:rsidP="004E1C64">
            <w:pPr>
              <w:rPr>
                <w:rFonts w:asciiTheme="majorHAnsi" w:hAnsiTheme="majorHAnsi" w:cstheme="majorHAnsi"/>
              </w:rPr>
            </w:pPr>
            <w:r w:rsidRPr="00D56177">
              <w:rPr>
                <w:rFonts w:asciiTheme="majorHAnsi" w:hAnsiTheme="majorHAnsi" w:cstheme="majorHAnsi"/>
              </w:rPr>
              <w:t>Position Overview</w:t>
            </w:r>
          </w:p>
        </w:tc>
        <w:tc>
          <w:tcPr>
            <w:tcW w:w="6331" w:type="dxa"/>
            <w:tcBorders>
              <w:top w:val="single" w:sz="2" w:space="0" w:color="auto"/>
              <w:left w:val="single" w:sz="2" w:space="0" w:color="auto"/>
              <w:bottom w:val="single" w:sz="2" w:space="0" w:color="auto"/>
              <w:right w:val="single" w:sz="2" w:space="0" w:color="auto"/>
            </w:tcBorders>
          </w:tcPr>
          <w:p w:rsidR="00661AE5" w:rsidRPr="00D56177" w:rsidRDefault="008D4772" w:rsidP="000B6A2B">
            <w:pPr>
              <w:rPr>
                <w:rFonts w:asciiTheme="majorHAnsi" w:hAnsiTheme="majorHAnsi" w:cstheme="majorHAnsi"/>
              </w:rPr>
            </w:pPr>
            <w:r>
              <w:rPr>
                <w:rFonts w:asciiTheme="majorHAnsi" w:hAnsiTheme="majorHAnsi" w:cstheme="majorHAnsi"/>
              </w:rPr>
              <w:t xml:space="preserve">The principal deputy undersecretary of defense for personnel and readiness serves as the first assistant to the undersecretary of defense for personnel and readiness and assists </w:t>
            </w:r>
            <w:r w:rsidR="000B6A2B">
              <w:rPr>
                <w:rFonts w:asciiTheme="majorHAnsi" w:hAnsiTheme="majorHAnsi" w:cstheme="majorHAnsi"/>
              </w:rPr>
              <w:t>the</w:t>
            </w:r>
            <w:r>
              <w:rPr>
                <w:rFonts w:asciiTheme="majorHAnsi" w:hAnsiTheme="majorHAnsi" w:cstheme="majorHAnsi"/>
              </w:rPr>
              <w:t xml:space="preserve"> undersecretary in the performance of his or her duties.</w:t>
            </w:r>
          </w:p>
        </w:tc>
      </w:tr>
      <w:tr w:rsidR="00661AE5" w:rsidRPr="00D56177" w:rsidTr="00B014BD">
        <w:tc>
          <w:tcPr>
            <w:tcW w:w="313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8A05DD" w:rsidRPr="00D56177" w:rsidRDefault="00661AE5" w:rsidP="00962B37">
            <w:pPr>
              <w:rPr>
                <w:rFonts w:asciiTheme="majorHAnsi" w:hAnsiTheme="majorHAnsi" w:cstheme="majorHAnsi"/>
                <w:i/>
              </w:rPr>
            </w:pPr>
            <w:r w:rsidRPr="00D56177">
              <w:rPr>
                <w:rFonts w:asciiTheme="majorHAnsi" w:hAnsiTheme="majorHAnsi" w:cstheme="majorHAnsi"/>
              </w:rPr>
              <w:t>Compensation</w:t>
            </w:r>
          </w:p>
        </w:tc>
        <w:tc>
          <w:tcPr>
            <w:tcW w:w="6331" w:type="dxa"/>
            <w:tcBorders>
              <w:top w:val="single" w:sz="2" w:space="0" w:color="auto"/>
              <w:left w:val="single" w:sz="2" w:space="0" w:color="auto"/>
              <w:bottom w:val="single" w:sz="2" w:space="0" w:color="auto"/>
              <w:right w:val="single" w:sz="2" w:space="0" w:color="auto"/>
            </w:tcBorders>
          </w:tcPr>
          <w:p w:rsidR="00661AE5" w:rsidRPr="00D56177" w:rsidRDefault="00BE52B0" w:rsidP="00FC2A28">
            <w:pPr>
              <w:rPr>
                <w:rFonts w:asciiTheme="majorHAnsi" w:hAnsiTheme="majorHAnsi" w:cstheme="majorHAnsi"/>
                <w:bCs/>
              </w:rPr>
            </w:pPr>
            <w:r>
              <w:rPr>
                <w:rFonts w:asciiTheme="majorHAnsi" w:hAnsiTheme="majorHAnsi" w:cstheme="majorHAnsi"/>
                <w:bCs/>
              </w:rPr>
              <w:t>Level IV $</w:t>
            </w:r>
            <w:r w:rsidR="00FC2A28">
              <w:rPr>
                <w:rFonts w:asciiTheme="majorHAnsi" w:hAnsiTheme="majorHAnsi" w:cstheme="majorHAnsi"/>
                <w:bCs/>
              </w:rPr>
              <w:t>155,500</w:t>
            </w:r>
            <w:r w:rsidR="00220D75">
              <w:rPr>
                <w:rFonts w:asciiTheme="majorHAnsi" w:hAnsiTheme="majorHAnsi" w:cstheme="majorHAnsi"/>
                <w:bCs/>
              </w:rPr>
              <w:t xml:space="preserve"> (5 U.S.C. § 5315)</w:t>
            </w:r>
            <w:r>
              <w:rPr>
                <w:rStyle w:val="EndnoteReference"/>
                <w:rFonts w:asciiTheme="majorHAnsi" w:hAnsiTheme="majorHAnsi" w:cstheme="majorHAnsi"/>
                <w:bCs/>
              </w:rPr>
              <w:endnoteReference w:id="1"/>
            </w:r>
          </w:p>
        </w:tc>
      </w:tr>
      <w:tr w:rsidR="00661AE5" w:rsidRPr="00D56177" w:rsidTr="00B014BD">
        <w:tc>
          <w:tcPr>
            <w:tcW w:w="313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D56177" w:rsidRDefault="00661AE5" w:rsidP="004E1C64">
            <w:pPr>
              <w:rPr>
                <w:rFonts w:asciiTheme="majorHAnsi" w:hAnsiTheme="majorHAnsi" w:cstheme="majorHAnsi"/>
              </w:rPr>
            </w:pPr>
            <w:r w:rsidRPr="00D56177">
              <w:rPr>
                <w:rFonts w:asciiTheme="majorHAnsi" w:hAnsiTheme="majorHAnsi" w:cstheme="majorHAnsi"/>
              </w:rPr>
              <w:t>Position Reports to</w:t>
            </w:r>
          </w:p>
        </w:tc>
        <w:tc>
          <w:tcPr>
            <w:tcW w:w="6331" w:type="dxa"/>
            <w:tcBorders>
              <w:top w:val="single" w:sz="2" w:space="0" w:color="auto"/>
              <w:left w:val="single" w:sz="2" w:space="0" w:color="auto"/>
              <w:bottom w:val="single" w:sz="2" w:space="0" w:color="auto"/>
              <w:right w:val="single" w:sz="2" w:space="0" w:color="auto"/>
            </w:tcBorders>
          </w:tcPr>
          <w:p w:rsidR="00EC4DF0" w:rsidRPr="00D56177" w:rsidRDefault="00EC4DF0" w:rsidP="00D276D6">
            <w:pPr>
              <w:rPr>
                <w:rFonts w:asciiTheme="majorHAnsi" w:hAnsiTheme="majorHAnsi" w:cstheme="majorHAnsi"/>
              </w:rPr>
            </w:pPr>
            <w:r>
              <w:rPr>
                <w:rFonts w:asciiTheme="majorHAnsi" w:hAnsiTheme="majorHAnsi" w:cstheme="majorHAnsi"/>
              </w:rPr>
              <w:t>Undersecretary of Defe</w:t>
            </w:r>
            <w:r w:rsidR="00BE52B0">
              <w:rPr>
                <w:rFonts w:asciiTheme="majorHAnsi" w:hAnsiTheme="majorHAnsi" w:cstheme="majorHAnsi"/>
              </w:rPr>
              <w:t>nse for Personnel and Readiness</w:t>
            </w:r>
          </w:p>
        </w:tc>
      </w:tr>
      <w:tr w:rsidR="00661AE5" w:rsidRPr="00D56177"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D56177" w:rsidRDefault="00661AE5" w:rsidP="00B64A22">
            <w:pPr>
              <w:jc w:val="center"/>
              <w:rPr>
                <w:rFonts w:asciiTheme="majorHAnsi" w:hAnsiTheme="majorHAnsi" w:cstheme="majorHAnsi"/>
                <w:b/>
              </w:rPr>
            </w:pPr>
            <w:r w:rsidRPr="00D56177">
              <w:rPr>
                <w:rFonts w:asciiTheme="majorHAnsi" w:hAnsiTheme="majorHAnsi" w:cstheme="majorHAnsi"/>
                <w:b/>
              </w:rPr>
              <w:t>RESPONSIBILITIES</w:t>
            </w:r>
          </w:p>
        </w:tc>
      </w:tr>
      <w:tr w:rsidR="00661AE5" w:rsidRPr="00D56177" w:rsidTr="00B014BD">
        <w:tc>
          <w:tcPr>
            <w:tcW w:w="313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D56177" w:rsidRDefault="00661AE5" w:rsidP="004E1C64">
            <w:pPr>
              <w:rPr>
                <w:rFonts w:asciiTheme="majorHAnsi" w:hAnsiTheme="majorHAnsi" w:cstheme="majorHAnsi"/>
              </w:rPr>
            </w:pPr>
            <w:r w:rsidRPr="00D56177">
              <w:rPr>
                <w:rFonts w:asciiTheme="majorHAnsi" w:hAnsiTheme="majorHAnsi" w:cstheme="majorHAnsi"/>
              </w:rPr>
              <w:t>Management Scope</w:t>
            </w:r>
          </w:p>
        </w:tc>
        <w:tc>
          <w:tcPr>
            <w:tcW w:w="6331" w:type="dxa"/>
            <w:tcBorders>
              <w:top w:val="single" w:sz="2" w:space="0" w:color="auto"/>
              <w:left w:val="single" w:sz="2" w:space="0" w:color="auto"/>
              <w:bottom w:val="single" w:sz="2" w:space="0" w:color="auto"/>
              <w:right w:val="single" w:sz="2" w:space="0" w:color="auto"/>
            </w:tcBorders>
          </w:tcPr>
          <w:p w:rsidR="00BE52B0" w:rsidRPr="009A4E19" w:rsidRDefault="00BE52B0" w:rsidP="00BE52B0">
            <w:pPr>
              <w:contextualSpacing/>
              <w:rPr>
                <w:rFonts w:asciiTheme="majorHAnsi" w:hAnsiTheme="majorHAnsi" w:cstheme="majorHAnsi"/>
              </w:rPr>
            </w:pPr>
            <w:r>
              <w:rPr>
                <w:rFonts w:asciiTheme="majorHAnsi" w:hAnsiTheme="majorHAnsi" w:cstheme="majorHAnsi"/>
              </w:rPr>
              <w:t xml:space="preserve">The deputy undersecretary assists the undersecretary of </w:t>
            </w:r>
            <w:r w:rsidRPr="009A4E19">
              <w:rPr>
                <w:rFonts w:asciiTheme="majorHAnsi" w:hAnsiTheme="majorHAnsi" w:cstheme="majorHAnsi"/>
              </w:rPr>
              <w:t xml:space="preserve">defense for personnel and readiness </w:t>
            </w:r>
            <w:r>
              <w:rPr>
                <w:rFonts w:asciiTheme="majorHAnsi" w:hAnsiTheme="majorHAnsi" w:cstheme="majorHAnsi"/>
              </w:rPr>
              <w:t xml:space="preserve">in advising </w:t>
            </w:r>
            <w:r w:rsidRPr="009A4E19">
              <w:rPr>
                <w:rFonts w:asciiTheme="majorHAnsi" w:hAnsiTheme="majorHAnsi" w:cstheme="majorHAnsi"/>
              </w:rPr>
              <w:t>the secretary on recruitment, career development, pay and benefits for the 2.1 million active and reserve service members and 742,000 civilian personnel, and for all DOD health and force health protection policies, programs and activities.</w:t>
            </w:r>
            <w:r w:rsidRPr="009A4E19">
              <w:rPr>
                <w:rStyle w:val="EndnoteReference"/>
                <w:rFonts w:asciiTheme="majorHAnsi" w:hAnsiTheme="majorHAnsi" w:cstheme="majorHAnsi"/>
              </w:rPr>
              <w:endnoteReference w:id="2"/>
            </w:r>
            <w:r w:rsidRPr="009A4E19">
              <w:rPr>
                <w:rFonts w:asciiTheme="majorHAnsi" w:hAnsiTheme="majorHAnsi" w:cstheme="majorHAnsi"/>
              </w:rPr>
              <w:t xml:space="preserve"> The Office of the Undersecretary for Personnel and Readiness had an estimated budget of $909 million in fiscal 2012.</w:t>
            </w:r>
            <w:r w:rsidRPr="009A4E19">
              <w:rPr>
                <w:rStyle w:val="EndnoteReference"/>
                <w:rFonts w:asciiTheme="majorHAnsi" w:hAnsiTheme="majorHAnsi" w:cstheme="majorHAnsi"/>
              </w:rPr>
              <w:endnoteReference w:id="3"/>
            </w:r>
          </w:p>
          <w:p w:rsidR="00BE52B0" w:rsidRPr="007A671A" w:rsidRDefault="00BE52B0" w:rsidP="00BE52B0">
            <w:pPr>
              <w:contextualSpacing/>
              <w:rPr>
                <w:rFonts w:asciiTheme="majorHAnsi" w:hAnsiTheme="majorHAnsi" w:cstheme="majorHAnsi"/>
                <w:bCs/>
              </w:rPr>
            </w:pPr>
          </w:p>
          <w:p w:rsidR="00BE52B0" w:rsidRPr="00B014BD" w:rsidRDefault="00BE52B0" w:rsidP="00E349D6">
            <w:pPr>
              <w:contextualSpacing/>
              <w:rPr>
                <w:rFonts w:asciiTheme="majorHAnsi" w:hAnsiTheme="majorHAnsi" w:cstheme="majorHAnsi"/>
              </w:rPr>
            </w:pPr>
            <w:r w:rsidRPr="007A671A">
              <w:rPr>
                <w:rFonts w:asciiTheme="majorHAnsi" w:hAnsiTheme="majorHAnsi" w:cstheme="majorHAnsi"/>
                <w:bCs/>
              </w:rPr>
              <w:t>The</w:t>
            </w:r>
            <w:r>
              <w:rPr>
                <w:rFonts w:asciiTheme="majorHAnsi" w:hAnsiTheme="majorHAnsi" w:cstheme="majorHAnsi"/>
                <w:bCs/>
              </w:rPr>
              <w:t xml:space="preserve"> deputy undersecretary also helps the</w:t>
            </w:r>
            <w:r w:rsidRPr="007A671A">
              <w:rPr>
                <w:rFonts w:asciiTheme="majorHAnsi" w:hAnsiTheme="majorHAnsi" w:cstheme="majorHAnsi"/>
                <w:bCs/>
              </w:rPr>
              <w:t xml:space="preserve"> undersecretary oversee the $15 billion Defense Health Program</w:t>
            </w:r>
            <w:r w:rsidR="00E349D6">
              <w:rPr>
                <w:rFonts w:asciiTheme="majorHAnsi" w:hAnsiTheme="majorHAnsi" w:cstheme="majorHAnsi"/>
                <w:bCs/>
              </w:rPr>
              <w:t>;</w:t>
            </w:r>
            <w:r w:rsidRPr="007A671A">
              <w:rPr>
                <w:rFonts w:asciiTheme="majorHAnsi" w:hAnsiTheme="majorHAnsi" w:cstheme="majorHAnsi"/>
                <w:bCs/>
              </w:rPr>
              <w:t xml:space="preserve"> Defense </w:t>
            </w:r>
            <w:r w:rsidR="00E349D6">
              <w:rPr>
                <w:rFonts w:asciiTheme="majorHAnsi" w:hAnsiTheme="majorHAnsi" w:cstheme="majorHAnsi"/>
                <w:bCs/>
              </w:rPr>
              <w:t>c</w:t>
            </w:r>
            <w:r w:rsidRPr="007A671A">
              <w:rPr>
                <w:rFonts w:asciiTheme="majorHAnsi" w:hAnsiTheme="majorHAnsi" w:cstheme="majorHAnsi"/>
                <w:bCs/>
              </w:rPr>
              <w:t xml:space="preserve">ommissaries and </w:t>
            </w:r>
            <w:r w:rsidR="00E349D6">
              <w:rPr>
                <w:rFonts w:asciiTheme="majorHAnsi" w:hAnsiTheme="majorHAnsi" w:cstheme="majorHAnsi"/>
                <w:bCs/>
              </w:rPr>
              <w:t>e</w:t>
            </w:r>
            <w:r w:rsidRPr="007A671A">
              <w:rPr>
                <w:rFonts w:asciiTheme="majorHAnsi" w:hAnsiTheme="majorHAnsi" w:cstheme="majorHAnsi"/>
                <w:bCs/>
              </w:rPr>
              <w:t>xchanges with $14.5 billion in annual sales</w:t>
            </w:r>
            <w:r w:rsidR="00E349D6">
              <w:rPr>
                <w:rFonts w:asciiTheme="majorHAnsi" w:hAnsiTheme="majorHAnsi" w:cstheme="majorHAnsi"/>
                <w:bCs/>
              </w:rPr>
              <w:t>;</w:t>
            </w:r>
            <w:r w:rsidRPr="007A671A">
              <w:rPr>
                <w:rFonts w:asciiTheme="majorHAnsi" w:hAnsiTheme="majorHAnsi" w:cstheme="majorHAnsi"/>
                <w:bCs/>
              </w:rPr>
              <w:t xml:space="preserve"> the Defense Education Activity which supports over 100,000 students</w:t>
            </w:r>
            <w:r w:rsidR="00E349D6">
              <w:rPr>
                <w:rFonts w:asciiTheme="majorHAnsi" w:hAnsiTheme="majorHAnsi" w:cstheme="majorHAnsi"/>
                <w:bCs/>
              </w:rPr>
              <w:t>;</w:t>
            </w:r>
            <w:r w:rsidRPr="007A671A">
              <w:rPr>
                <w:rFonts w:asciiTheme="majorHAnsi" w:hAnsiTheme="majorHAnsi" w:cstheme="majorHAnsi"/>
                <w:bCs/>
              </w:rPr>
              <w:t xml:space="preserve"> and the Defense Equal Opportunity Management Institute, the nation's largest equal opportunity training program.</w:t>
            </w:r>
            <w:r w:rsidRPr="007A671A">
              <w:rPr>
                <w:rStyle w:val="EndnoteReference"/>
                <w:rFonts w:asciiTheme="majorHAnsi" w:hAnsiTheme="majorHAnsi" w:cstheme="majorHAnsi"/>
                <w:bCs/>
              </w:rPr>
              <w:endnoteReference w:id="4"/>
            </w:r>
          </w:p>
        </w:tc>
      </w:tr>
      <w:tr w:rsidR="00661AE5" w:rsidRPr="00D56177" w:rsidTr="00B014BD">
        <w:tc>
          <w:tcPr>
            <w:tcW w:w="313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D56177" w:rsidRDefault="00661AE5" w:rsidP="004E1C64">
            <w:pPr>
              <w:rPr>
                <w:rFonts w:asciiTheme="majorHAnsi" w:hAnsiTheme="majorHAnsi" w:cstheme="majorHAnsi"/>
              </w:rPr>
            </w:pPr>
            <w:r w:rsidRPr="00D56177">
              <w:rPr>
                <w:rFonts w:asciiTheme="majorHAnsi" w:hAnsiTheme="majorHAnsi" w:cstheme="majorHAnsi"/>
              </w:rPr>
              <w:t>Primary Responsibilities</w:t>
            </w:r>
          </w:p>
        </w:tc>
        <w:tc>
          <w:tcPr>
            <w:tcW w:w="6331" w:type="dxa"/>
            <w:tcBorders>
              <w:top w:val="single" w:sz="2" w:space="0" w:color="auto"/>
              <w:left w:val="single" w:sz="2" w:space="0" w:color="auto"/>
              <w:bottom w:val="single" w:sz="2" w:space="0" w:color="auto"/>
              <w:right w:val="single" w:sz="2" w:space="0" w:color="auto"/>
            </w:tcBorders>
          </w:tcPr>
          <w:p w:rsidR="008637A0" w:rsidRDefault="00EC4DF0" w:rsidP="008D4772">
            <w:pPr>
              <w:pStyle w:val="ListParagraph"/>
              <w:numPr>
                <w:ilvl w:val="0"/>
                <w:numId w:val="37"/>
              </w:numPr>
              <w:ind w:left="432"/>
              <w:rPr>
                <w:rFonts w:asciiTheme="majorHAnsi" w:hAnsiTheme="majorHAnsi" w:cstheme="majorHAnsi"/>
              </w:rPr>
            </w:pPr>
            <w:r>
              <w:rPr>
                <w:rFonts w:asciiTheme="majorHAnsi" w:hAnsiTheme="majorHAnsi" w:cstheme="majorHAnsi"/>
              </w:rPr>
              <w:t>Serves as</w:t>
            </w:r>
            <w:r w:rsidR="008637A0" w:rsidRPr="008637A0">
              <w:rPr>
                <w:rFonts w:asciiTheme="majorHAnsi" w:hAnsiTheme="majorHAnsi" w:cstheme="majorHAnsi"/>
              </w:rPr>
              <w:t xml:space="preserve"> </w:t>
            </w:r>
            <w:r>
              <w:rPr>
                <w:rFonts w:asciiTheme="majorHAnsi" w:hAnsiTheme="majorHAnsi" w:cstheme="majorHAnsi"/>
              </w:rPr>
              <w:t>the first assistant to the under</w:t>
            </w:r>
            <w:r w:rsidRPr="008637A0">
              <w:rPr>
                <w:rFonts w:asciiTheme="majorHAnsi" w:hAnsiTheme="majorHAnsi" w:cstheme="majorHAnsi"/>
              </w:rPr>
              <w:t>secretary of defense</w:t>
            </w:r>
            <w:r>
              <w:rPr>
                <w:rFonts w:asciiTheme="majorHAnsi" w:hAnsiTheme="majorHAnsi" w:cstheme="majorHAnsi"/>
              </w:rPr>
              <w:t xml:space="preserve"> for personnel and readiness</w:t>
            </w:r>
            <w:r w:rsidR="000B6A2B">
              <w:rPr>
                <w:rFonts w:asciiTheme="majorHAnsi" w:hAnsiTheme="majorHAnsi" w:cstheme="majorHAnsi"/>
              </w:rPr>
              <w:t xml:space="preserve"> </w:t>
            </w:r>
            <w:r>
              <w:rPr>
                <w:rFonts w:asciiTheme="majorHAnsi" w:hAnsiTheme="majorHAnsi" w:cstheme="majorHAnsi"/>
              </w:rPr>
              <w:t xml:space="preserve">and </w:t>
            </w:r>
            <w:r w:rsidRPr="008637A0">
              <w:rPr>
                <w:rFonts w:asciiTheme="majorHAnsi" w:hAnsiTheme="majorHAnsi" w:cstheme="majorHAnsi"/>
              </w:rPr>
              <w:t>act</w:t>
            </w:r>
            <w:r>
              <w:rPr>
                <w:rFonts w:asciiTheme="majorHAnsi" w:hAnsiTheme="majorHAnsi" w:cstheme="majorHAnsi"/>
              </w:rPr>
              <w:t>s</w:t>
            </w:r>
            <w:r w:rsidRPr="008637A0">
              <w:rPr>
                <w:rFonts w:asciiTheme="majorHAnsi" w:hAnsiTheme="majorHAnsi" w:cstheme="majorHAnsi"/>
              </w:rPr>
              <w:t xml:space="preserve"> for, and exe</w:t>
            </w:r>
            <w:r>
              <w:rPr>
                <w:rFonts w:asciiTheme="majorHAnsi" w:hAnsiTheme="majorHAnsi" w:cstheme="majorHAnsi"/>
              </w:rPr>
              <w:t xml:space="preserve">rcise the powers of, </w:t>
            </w:r>
            <w:r w:rsidR="000B6A2B">
              <w:rPr>
                <w:rFonts w:asciiTheme="majorHAnsi" w:hAnsiTheme="majorHAnsi" w:cstheme="majorHAnsi"/>
              </w:rPr>
              <w:t>the</w:t>
            </w:r>
            <w:r>
              <w:rPr>
                <w:rFonts w:asciiTheme="majorHAnsi" w:hAnsiTheme="majorHAnsi" w:cstheme="majorHAnsi"/>
              </w:rPr>
              <w:t xml:space="preserve"> undersecretary when </w:t>
            </w:r>
            <w:r w:rsidR="00E349D6">
              <w:rPr>
                <w:rFonts w:asciiTheme="majorHAnsi" w:hAnsiTheme="majorHAnsi" w:cstheme="majorHAnsi"/>
              </w:rPr>
              <w:t>he or she</w:t>
            </w:r>
            <w:r w:rsidRPr="008637A0">
              <w:rPr>
                <w:rFonts w:asciiTheme="majorHAnsi" w:hAnsiTheme="majorHAnsi" w:cstheme="majorHAnsi"/>
              </w:rPr>
              <w:t xml:space="preserve"> is unable to perform the fun</w:t>
            </w:r>
            <w:r>
              <w:rPr>
                <w:rFonts w:asciiTheme="majorHAnsi" w:hAnsiTheme="majorHAnsi" w:cstheme="majorHAnsi"/>
              </w:rPr>
              <w:t xml:space="preserve">ctions and duties of the office </w:t>
            </w:r>
            <w:r w:rsidR="008637A0">
              <w:rPr>
                <w:rFonts w:asciiTheme="majorHAnsi" w:hAnsiTheme="majorHAnsi" w:cstheme="majorHAnsi"/>
              </w:rPr>
              <w:t>(</w:t>
            </w:r>
            <w:r>
              <w:rPr>
                <w:rFonts w:asciiTheme="majorHAnsi" w:hAnsiTheme="majorHAnsi" w:cstheme="majorHAnsi"/>
              </w:rPr>
              <w:t xml:space="preserve">10 U.S.C. </w:t>
            </w:r>
            <w:r w:rsidR="008637A0">
              <w:rPr>
                <w:rFonts w:asciiTheme="majorHAnsi" w:hAnsiTheme="majorHAnsi" w:cstheme="majorHAnsi"/>
              </w:rPr>
              <w:t>§ 137a)</w:t>
            </w:r>
          </w:p>
          <w:p w:rsidR="00EC4DF0" w:rsidRPr="00B014BD" w:rsidRDefault="00B014BD" w:rsidP="008D4772">
            <w:pPr>
              <w:pStyle w:val="ListParagraph"/>
              <w:numPr>
                <w:ilvl w:val="0"/>
                <w:numId w:val="37"/>
              </w:numPr>
              <w:ind w:left="432"/>
              <w:rPr>
                <w:rFonts w:asciiTheme="majorHAnsi" w:hAnsiTheme="majorHAnsi" w:cstheme="majorHAnsi"/>
              </w:rPr>
            </w:pPr>
            <w:r>
              <w:rPr>
                <w:rFonts w:asciiTheme="majorHAnsi" w:hAnsiTheme="majorHAnsi" w:cstheme="majorHAnsi"/>
              </w:rPr>
              <w:t>Oversees</w:t>
            </w:r>
            <w:r w:rsidRPr="00B014BD">
              <w:rPr>
                <w:rFonts w:asciiTheme="majorHAnsi" w:hAnsiTheme="majorHAnsi" w:cstheme="majorHAnsi"/>
              </w:rPr>
              <w:t xml:space="preserve"> the overa</w:t>
            </w:r>
            <w:r>
              <w:rPr>
                <w:rFonts w:asciiTheme="majorHAnsi" w:hAnsiTheme="majorHAnsi" w:cstheme="majorHAnsi"/>
              </w:rPr>
              <w:t>ll state of military readiness</w:t>
            </w:r>
            <w:r w:rsidR="00EC4DF0">
              <w:rPr>
                <w:rStyle w:val="EndnoteReference"/>
                <w:rFonts w:asciiTheme="majorHAnsi" w:hAnsiTheme="majorHAnsi" w:cstheme="majorHAnsi"/>
              </w:rPr>
              <w:endnoteReference w:id="5"/>
            </w:r>
          </w:p>
          <w:p w:rsidR="00EC4DF0" w:rsidRPr="00EC4DF0" w:rsidRDefault="00B014BD">
            <w:pPr>
              <w:pStyle w:val="ListParagraph"/>
              <w:numPr>
                <w:ilvl w:val="0"/>
                <w:numId w:val="37"/>
              </w:numPr>
              <w:ind w:left="432"/>
              <w:rPr>
                <w:rFonts w:asciiTheme="majorHAnsi" w:hAnsiTheme="majorHAnsi" w:cstheme="majorHAnsi"/>
              </w:rPr>
            </w:pPr>
            <w:r>
              <w:rPr>
                <w:rFonts w:asciiTheme="majorHAnsi" w:hAnsiTheme="majorHAnsi" w:cstheme="majorHAnsi"/>
              </w:rPr>
              <w:t>A</w:t>
            </w:r>
            <w:r w:rsidR="00EC4DF0" w:rsidRPr="00EC4DF0">
              <w:rPr>
                <w:rFonts w:asciiTheme="majorHAnsi" w:hAnsiTheme="majorHAnsi" w:cstheme="majorHAnsi"/>
              </w:rPr>
              <w:t>dvise</w:t>
            </w:r>
            <w:r>
              <w:rPr>
                <w:rFonts w:asciiTheme="majorHAnsi" w:hAnsiTheme="majorHAnsi" w:cstheme="majorHAnsi"/>
              </w:rPr>
              <w:t>s</w:t>
            </w:r>
            <w:r w:rsidR="00EC4DF0" w:rsidRPr="00EC4DF0">
              <w:rPr>
                <w:rFonts w:asciiTheme="majorHAnsi" w:hAnsiTheme="majorHAnsi" w:cstheme="majorHAnsi"/>
              </w:rPr>
              <w:t xml:space="preserve"> and assist</w:t>
            </w:r>
            <w:r>
              <w:rPr>
                <w:rFonts w:asciiTheme="majorHAnsi" w:hAnsiTheme="majorHAnsi" w:cstheme="majorHAnsi"/>
              </w:rPr>
              <w:t>s</w:t>
            </w:r>
            <w:r w:rsidR="00EC4DF0" w:rsidRPr="00EC4DF0">
              <w:rPr>
                <w:rFonts w:asciiTheme="majorHAnsi" w:hAnsiTheme="majorHAnsi" w:cstheme="majorHAnsi"/>
              </w:rPr>
              <w:t xml:space="preserve"> the </w:t>
            </w:r>
            <w:r>
              <w:rPr>
                <w:rFonts w:asciiTheme="majorHAnsi" w:hAnsiTheme="majorHAnsi" w:cstheme="majorHAnsi"/>
              </w:rPr>
              <w:t>undersecretary of defense for personnel and readiness</w:t>
            </w:r>
            <w:r w:rsidR="00EC4DF0" w:rsidRPr="00EC4DF0">
              <w:rPr>
                <w:rFonts w:asciiTheme="majorHAnsi" w:hAnsiTheme="majorHAnsi" w:cstheme="majorHAnsi"/>
              </w:rPr>
              <w:t xml:space="preserve"> with all responsibilities in providing staff advice and </w:t>
            </w:r>
            <w:r w:rsidRPr="00EC4DF0">
              <w:rPr>
                <w:rFonts w:asciiTheme="majorHAnsi" w:hAnsiTheme="majorHAnsi" w:cstheme="majorHAnsi"/>
              </w:rPr>
              <w:t xml:space="preserve">assistance to the secretary of </w:t>
            </w:r>
            <w:r w:rsidRPr="00EC4DF0">
              <w:rPr>
                <w:rFonts w:asciiTheme="majorHAnsi" w:hAnsiTheme="majorHAnsi" w:cstheme="majorHAnsi"/>
              </w:rPr>
              <w:lastRenderedPageBreak/>
              <w:t>defense including</w:t>
            </w:r>
            <w:r w:rsidR="00E349D6">
              <w:rPr>
                <w:rFonts w:asciiTheme="majorHAnsi" w:hAnsiTheme="majorHAnsi" w:cstheme="majorHAnsi"/>
              </w:rPr>
              <w:t>,</w:t>
            </w:r>
            <w:r w:rsidRPr="00EC4DF0">
              <w:rPr>
                <w:rFonts w:asciiTheme="majorHAnsi" w:hAnsiTheme="majorHAnsi" w:cstheme="majorHAnsi"/>
              </w:rPr>
              <w:t xml:space="preserve"> but not limited</w:t>
            </w:r>
            <w:r w:rsidR="00E349D6">
              <w:rPr>
                <w:rFonts w:asciiTheme="majorHAnsi" w:hAnsiTheme="majorHAnsi" w:cstheme="majorHAnsi"/>
              </w:rPr>
              <w:t>,</w:t>
            </w:r>
            <w:r w:rsidRPr="00EC4DF0">
              <w:rPr>
                <w:rFonts w:asciiTheme="majorHAnsi" w:hAnsiTheme="majorHAnsi" w:cstheme="majorHAnsi"/>
              </w:rPr>
              <w:t xml:space="preserve"> to</w:t>
            </w:r>
            <w:r w:rsidR="00EC4DF0" w:rsidRPr="00EC4DF0">
              <w:rPr>
                <w:rFonts w:asciiTheme="majorHAnsi" w:hAnsiTheme="majorHAnsi" w:cstheme="majorHAnsi"/>
              </w:rPr>
              <w:t xml:space="preserve"> Total Force management; National Guard and Reserve Component affairs; health affairs; readiness and training; military and civilian personnel requirements; language; dependents; education; equ</w:t>
            </w:r>
            <w:r>
              <w:rPr>
                <w:rFonts w:asciiTheme="majorHAnsi" w:hAnsiTheme="majorHAnsi" w:cstheme="majorHAnsi"/>
              </w:rPr>
              <w:t>al opportunity; morale, welfare</w:t>
            </w:r>
            <w:r w:rsidR="00EC4DF0" w:rsidRPr="00EC4DF0">
              <w:rPr>
                <w:rFonts w:asciiTheme="majorHAnsi" w:hAnsiTheme="majorHAnsi" w:cstheme="majorHAnsi"/>
              </w:rPr>
              <w:t xml:space="preserve"> and recreati</w:t>
            </w:r>
            <w:r>
              <w:rPr>
                <w:rFonts w:asciiTheme="majorHAnsi" w:hAnsiTheme="majorHAnsi" w:cstheme="majorHAnsi"/>
              </w:rPr>
              <w:t>on; and quality-of-life matters</w:t>
            </w:r>
            <w:r w:rsidR="00EC4DF0">
              <w:rPr>
                <w:rStyle w:val="EndnoteReference"/>
                <w:rFonts w:asciiTheme="majorHAnsi" w:hAnsiTheme="majorHAnsi" w:cstheme="majorHAnsi"/>
              </w:rPr>
              <w:endnoteReference w:id="6"/>
            </w:r>
          </w:p>
        </w:tc>
      </w:tr>
      <w:tr w:rsidR="00661AE5" w:rsidRPr="00D56177" w:rsidTr="00B014BD">
        <w:tc>
          <w:tcPr>
            <w:tcW w:w="313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D56177" w:rsidRDefault="00661AE5" w:rsidP="004E1C64">
            <w:pPr>
              <w:rPr>
                <w:rFonts w:asciiTheme="majorHAnsi" w:hAnsiTheme="majorHAnsi" w:cstheme="majorHAnsi"/>
              </w:rPr>
            </w:pPr>
            <w:r w:rsidRPr="00D56177">
              <w:rPr>
                <w:rFonts w:asciiTheme="majorHAnsi" w:hAnsiTheme="majorHAnsi" w:cstheme="majorHAnsi"/>
              </w:rPr>
              <w:lastRenderedPageBreak/>
              <w:t>Strategic Goals and Priorities</w:t>
            </w:r>
          </w:p>
        </w:tc>
        <w:tc>
          <w:tcPr>
            <w:tcW w:w="6331" w:type="dxa"/>
            <w:tcBorders>
              <w:top w:val="single" w:sz="2" w:space="0" w:color="auto"/>
              <w:left w:val="single" w:sz="2" w:space="0" w:color="auto"/>
              <w:bottom w:val="single" w:sz="2" w:space="0" w:color="auto"/>
              <w:right w:val="single" w:sz="2" w:space="0" w:color="auto"/>
            </w:tcBorders>
            <w:vAlign w:val="center"/>
          </w:tcPr>
          <w:p w:rsidR="0039752D" w:rsidRPr="00D56177" w:rsidRDefault="0039752D" w:rsidP="0039752D">
            <w:pPr>
              <w:ind w:left="72"/>
              <w:jc w:val="center"/>
              <w:rPr>
                <w:rFonts w:asciiTheme="majorHAnsi" w:hAnsiTheme="majorHAnsi" w:cstheme="majorHAnsi"/>
              </w:rPr>
            </w:pPr>
          </w:p>
          <w:p w:rsidR="0039752D" w:rsidRPr="00D56177" w:rsidRDefault="0039752D" w:rsidP="0039752D">
            <w:pPr>
              <w:ind w:left="72"/>
              <w:jc w:val="center"/>
              <w:rPr>
                <w:rFonts w:asciiTheme="majorHAnsi" w:hAnsiTheme="majorHAnsi" w:cstheme="majorHAnsi"/>
              </w:rPr>
            </w:pPr>
          </w:p>
          <w:p w:rsidR="00661AE5" w:rsidRPr="00D56177" w:rsidRDefault="00661AE5" w:rsidP="0039752D">
            <w:pPr>
              <w:ind w:left="72"/>
              <w:jc w:val="center"/>
              <w:rPr>
                <w:rFonts w:asciiTheme="majorHAnsi" w:hAnsiTheme="majorHAnsi" w:cstheme="majorHAnsi"/>
              </w:rPr>
            </w:pPr>
            <w:r w:rsidRPr="00D56177">
              <w:rPr>
                <w:rFonts w:asciiTheme="majorHAnsi" w:hAnsiTheme="majorHAnsi" w:cstheme="majorHAnsi"/>
              </w:rPr>
              <w:t>[</w:t>
            </w:r>
            <w:r w:rsidR="005D5F5A">
              <w:rPr>
                <w:rFonts w:asciiTheme="majorHAnsi" w:hAnsiTheme="majorHAnsi" w:cstheme="majorHAnsi"/>
              </w:rPr>
              <w:t>Depends on the policy priorities of the administration</w:t>
            </w:r>
            <w:r w:rsidRPr="00D56177">
              <w:rPr>
                <w:rFonts w:asciiTheme="majorHAnsi" w:hAnsiTheme="majorHAnsi" w:cstheme="majorHAnsi"/>
              </w:rPr>
              <w:t>]</w:t>
            </w:r>
          </w:p>
          <w:p w:rsidR="0039752D" w:rsidRPr="00D56177" w:rsidRDefault="0039752D" w:rsidP="0039752D">
            <w:pPr>
              <w:ind w:left="72"/>
              <w:jc w:val="center"/>
              <w:rPr>
                <w:rFonts w:asciiTheme="majorHAnsi" w:hAnsiTheme="majorHAnsi" w:cstheme="majorHAnsi"/>
              </w:rPr>
            </w:pPr>
          </w:p>
          <w:p w:rsidR="0039752D" w:rsidRPr="00D56177" w:rsidRDefault="0039752D" w:rsidP="0039752D">
            <w:pPr>
              <w:ind w:left="72"/>
              <w:jc w:val="center"/>
              <w:rPr>
                <w:rFonts w:asciiTheme="majorHAnsi" w:hAnsiTheme="majorHAnsi" w:cstheme="majorHAnsi"/>
              </w:rPr>
            </w:pPr>
          </w:p>
        </w:tc>
      </w:tr>
      <w:tr w:rsidR="00661AE5" w:rsidRPr="00D56177"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D56177" w:rsidRDefault="00661AE5" w:rsidP="00B64A22">
            <w:pPr>
              <w:jc w:val="center"/>
              <w:rPr>
                <w:rFonts w:asciiTheme="majorHAnsi" w:hAnsiTheme="majorHAnsi" w:cstheme="majorHAnsi"/>
                <w:b/>
              </w:rPr>
            </w:pPr>
            <w:r w:rsidRPr="00D56177">
              <w:rPr>
                <w:rFonts w:asciiTheme="majorHAnsi" w:hAnsiTheme="majorHAnsi" w:cstheme="majorHAnsi"/>
                <w:b/>
              </w:rPr>
              <w:t>REQUIREMENTS AND COMPETENCIES</w:t>
            </w:r>
          </w:p>
        </w:tc>
      </w:tr>
      <w:tr w:rsidR="00661AE5" w:rsidRPr="00D56177" w:rsidTr="00B014BD">
        <w:tc>
          <w:tcPr>
            <w:tcW w:w="313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D56177" w:rsidRDefault="00661AE5" w:rsidP="004E1C64">
            <w:pPr>
              <w:rPr>
                <w:rFonts w:asciiTheme="majorHAnsi" w:hAnsiTheme="majorHAnsi" w:cstheme="majorHAnsi"/>
              </w:rPr>
            </w:pPr>
            <w:r w:rsidRPr="00D56177">
              <w:rPr>
                <w:rFonts w:asciiTheme="majorHAnsi" w:hAnsiTheme="majorHAnsi" w:cstheme="majorHAnsi"/>
              </w:rPr>
              <w:t>Requirements</w:t>
            </w:r>
          </w:p>
        </w:tc>
        <w:tc>
          <w:tcPr>
            <w:tcW w:w="6331" w:type="dxa"/>
            <w:tcBorders>
              <w:top w:val="single" w:sz="2" w:space="0" w:color="auto"/>
              <w:left w:val="single" w:sz="2" w:space="0" w:color="auto"/>
              <w:bottom w:val="single" w:sz="2" w:space="0" w:color="auto"/>
              <w:right w:val="single" w:sz="2" w:space="0" w:color="auto"/>
            </w:tcBorders>
          </w:tcPr>
          <w:p w:rsidR="008637A0" w:rsidRDefault="00B014BD" w:rsidP="000B6A2B">
            <w:pPr>
              <w:pStyle w:val="ListParagraph"/>
              <w:numPr>
                <w:ilvl w:val="0"/>
                <w:numId w:val="36"/>
              </w:numPr>
              <w:ind w:left="432"/>
              <w:rPr>
                <w:rFonts w:asciiTheme="majorHAnsi" w:hAnsiTheme="majorHAnsi" w:cstheme="majorHAnsi"/>
              </w:rPr>
            </w:pPr>
            <w:r>
              <w:rPr>
                <w:rFonts w:asciiTheme="majorHAnsi" w:hAnsiTheme="majorHAnsi" w:cstheme="majorHAnsi"/>
                <w:bCs/>
              </w:rPr>
              <w:t>A</w:t>
            </w:r>
            <w:r w:rsidR="008637A0" w:rsidRPr="008637A0">
              <w:rPr>
                <w:rFonts w:asciiTheme="majorHAnsi" w:hAnsiTheme="majorHAnsi" w:cstheme="majorHAnsi"/>
                <w:bCs/>
              </w:rPr>
              <w:t>ppointed from civilian life</w:t>
            </w:r>
            <w:r w:rsidR="008637A0">
              <w:rPr>
                <w:rFonts w:asciiTheme="majorHAnsi" w:hAnsiTheme="majorHAnsi" w:cstheme="majorHAnsi"/>
                <w:bCs/>
              </w:rPr>
              <w:t xml:space="preserve"> (</w:t>
            </w:r>
            <w:r w:rsidR="008637A0" w:rsidRPr="008637A0">
              <w:rPr>
                <w:rFonts w:asciiTheme="majorHAnsi" w:hAnsiTheme="majorHAnsi" w:cstheme="majorHAnsi"/>
              </w:rPr>
              <w:t>10 U.S. Code § 137a</w:t>
            </w:r>
            <w:r w:rsidR="008637A0">
              <w:rPr>
                <w:rFonts w:asciiTheme="majorHAnsi" w:hAnsiTheme="majorHAnsi" w:cstheme="majorHAnsi"/>
              </w:rPr>
              <w:t>)</w:t>
            </w:r>
          </w:p>
          <w:p w:rsidR="008D4772" w:rsidRDefault="008D4772" w:rsidP="000B6A2B">
            <w:pPr>
              <w:pStyle w:val="ListParagraph"/>
              <w:numPr>
                <w:ilvl w:val="0"/>
                <w:numId w:val="36"/>
              </w:numPr>
              <w:ind w:left="432"/>
              <w:rPr>
                <w:rFonts w:asciiTheme="majorHAnsi" w:hAnsiTheme="majorHAnsi" w:cstheme="majorHAnsi"/>
              </w:rPr>
            </w:pPr>
            <w:r>
              <w:rPr>
                <w:rFonts w:asciiTheme="majorHAnsi" w:hAnsiTheme="majorHAnsi" w:cstheme="majorHAnsi"/>
              </w:rPr>
              <w:t>Knowledge of the department’s functions and policies</w:t>
            </w:r>
          </w:p>
          <w:p w:rsidR="008D4772" w:rsidRDefault="008D4772" w:rsidP="000B6A2B">
            <w:pPr>
              <w:pStyle w:val="ListParagraph"/>
              <w:numPr>
                <w:ilvl w:val="0"/>
                <w:numId w:val="36"/>
              </w:numPr>
              <w:ind w:left="432"/>
              <w:rPr>
                <w:rFonts w:asciiTheme="majorHAnsi" w:hAnsiTheme="majorHAnsi" w:cstheme="majorHAnsi"/>
              </w:rPr>
            </w:pPr>
            <w:r>
              <w:rPr>
                <w:rFonts w:asciiTheme="majorHAnsi" w:hAnsiTheme="majorHAnsi" w:cstheme="majorHAnsi"/>
              </w:rPr>
              <w:t>Management and leadership experience</w:t>
            </w:r>
          </w:p>
          <w:p w:rsidR="000B6A2B" w:rsidRDefault="000B6A2B" w:rsidP="000B6A2B">
            <w:pPr>
              <w:numPr>
                <w:ilvl w:val="0"/>
                <w:numId w:val="36"/>
              </w:numPr>
              <w:ind w:left="432"/>
              <w:contextualSpacing/>
              <w:rPr>
                <w:rFonts w:asciiTheme="majorHAnsi" w:hAnsiTheme="majorHAnsi" w:cstheme="majorHAnsi"/>
              </w:rPr>
            </w:pPr>
            <w:r>
              <w:rPr>
                <w:rFonts w:asciiTheme="majorHAnsi" w:hAnsiTheme="majorHAnsi" w:cstheme="majorHAnsi"/>
              </w:rPr>
              <w:t>DOD experience</w:t>
            </w:r>
          </w:p>
          <w:p w:rsidR="000B6A2B" w:rsidRPr="00AC2650" w:rsidRDefault="000B6A2B" w:rsidP="000B6A2B">
            <w:pPr>
              <w:numPr>
                <w:ilvl w:val="0"/>
                <w:numId w:val="36"/>
              </w:numPr>
              <w:ind w:left="432"/>
              <w:contextualSpacing/>
              <w:rPr>
                <w:rFonts w:asciiTheme="majorHAnsi" w:hAnsiTheme="majorHAnsi" w:cstheme="majorHAnsi"/>
              </w:rPr>
            </w:pPr>
            <w:r w:rsidRPr="00AC2650">
              <w:rPr>
                <w:rFonts w:asciiTheme="majorHAnsi" w:hAnsiTheme="majorHAnsi" w:cstheme="majorHAnsi"/>
              </w:rPr>
              <w:t>Experience with education, human resources and</w:t>
            </w:r>
            <w:r>
              <w:rPr>
                <w:rFonts w:asciiTheme="majorHAnsi" w:hAnsiTheme="majorHAnsi" w:cstheme="majorHAnsi"/>
              </w:rPr>
              <w:t>/or</w:t>
            </w:r>
            <w:r w:rsidRPr="00AC2650">
              <w:rPr>
                <w:rFonts w:asciiTheme="majorHAnsi" w:hAnsiTheme="majorHAnsi" w:cstheme="majorHAnsi"/>
              </w:rPr>
              <w:t xml:space="preserve"> health care policy</w:t>
            </w:r>
            <w:r>
              <w:rPr>
                <w:rFonts w:asciiTheme="majorHAnsi" w:hAnsiTheme="majorHAnsi" w:cstheme="majorHAnsi"/>
              </w:rPr>
              <w:t xml:space="preserve"> (helpful)</w:t>
            </w:r>
          </w:p>
          <w:p w:rsidR="000B6A2B" w:rsidRPr="007A671A" w:rsidRDefault="000B6A2B" w:rsidP="000B6A2B">
            <w:pPr>
              <w:numPr>
                <w:ilvl w:val="0"/>
                <w:numId w:val="36"/>
              </w:numPr>
              <w:ind w:left="432"/>
              <w:contextualSpacing/>
              <w:rPr>
                <w:rFonts w:asciiTheme="majorHAnsi" w:hAnsiTheme="majorHAnsi" w:cstheme="majorHAnsi"/>
              </w:rPr>
            </w:pPr>
            <w:r>
              <w:rPr>
                <w:rFonts w:asciiTheme="majorHAnsi" w:hAnsiTheme="majorHAnsi" w:cstheme="majorHAnsi"/>
              </w:rPr>
              <w:t>Political knowledge and experience, and understanding of sensitive issues, interests and constituencies to navigate a complex, constantly</w:t>
            </w:r>
            <w:r w:rsidR="00E349D6">
              <w:rPr>
                <w:rFonts w:asciiTheme="majorHAnsi" w:hAnsiTheme="majorHAnsi" w:cstheme="majorHAnsi"/>
              </w:rPr>
              <w:t xml:space="preserve"> </w:t>
            </w:r>
            <w:r>
              <w:rPr>
                <w:rFonts w:asciiTheme="majorHAnsi" w:hAnsiTheme="majorHAnsi" w:cstheme="majorHAnsi"/>
              </w:rPr>
              <w:t>shifting Washington landscape</w:t>
            </w:r>
          </w:p>
          <w:p w:rsidR="000B6A2B" w:rsidRPr="000B6A2B" w:rsidRDefault="000B6A2B" w:rsidP="000B6A2B">
            <w:pPr>
              <w:numPr>
                <w:ilvl w:val="0"/>
                <w:numId w:val="36"/>
              </w:numPr>
              <w:ind w:left="432"/>
              <w:contextualSpacing/>
              <w:rPr>
                <w:rFonts w:asciiTheme="majorHAnsi" w:hAnsiTheme="majorHAnsi" w:cstheme="majorHAnsi"/>
              </w:rPr>
            </w:pPr>
            <w:r>
              <w:rPr>
                <w:rFonts w:asciiTheme="majorHAnsi" w:hAnsiTheme="majorHAnsi" w:cstheme="majorHAnsi"/>
              </w:rPr>
              <w:t>A</w:t>
            </w:r>
            <w:r w:rsidRPr="007A671A">
              <w:rPr>
                <w:rFonts w:asciiTheme="majorHAnsi" w:hAnsiTheme="majorHAnsi" w:cstheme="majorHAnsi"/>
              </w:rPr>
              <w:t xml:space="preserve">bility to </w:t>
            </w:r>
            <w:r>
              <w:rPr>
                <w:rFonts w:asciiTheme="majorHAnsi" w:hAnsiTheme="majorHAnsi" w:cstheme="majorHAnsi"/>
              </w:rPr>
              <w:t xml:space="preserve">establish strong relationships with </w:t>
            </w:r>
            <w:r w:rsidRPr="007A671A">
              <w:rPr>
                <w:rFonts w:asciiTheme="majorHAnsi" w:hAnsiTheme="majorHAnsi" w:cstheme="majorHAnsi"/>
              </w:rPr>
              <w:t>relevant stakeholders</w:t>
            </w:r>
            <w:r w:rsidR="00E349D6">
              <w:rPr>
                <w:rFonts w:asciiTheme="majorHAnsi" w:hAnsiTheme="majorHAnsi" w:cstheme="majorHAnsi"/>
              </w:rPr>
              <w:t>,</w:t>
            </w:r>
            <w:r>
              <w:rPr>
                <w:rFonts w:asciiTheme="majorHAnsi" w:hAnsiTheme="majorHAnsi" w:cstheme="majorHAnsi"/>
              </w:rPr>
              <w:t xml:space="preserve"> essential in a realm of overlapping and shared responsibilities</w:t>
            </w:r>
          </w:p>
        </w:tc>
      </w:tr>
      <w:tr w:rsidR="00661AE5" w:rsidRPr="00D56177" w:rsidTr="00B014BD">
        <w:tc>
          <w:tcPr>
            <w:tcW w:w="313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D56177" w:rsidRDefault="00661AE5" w:rsidP="004E1C64">
            <w:pPr>
              <w:rPr>
                <w:rFonts w:asciiTheme="majorHAnsi" w:hAnsiTheme="majorHAnsi" w:cstheme="majorHAnsi"/>
              </w:rPr>
            </w:pPr>
            <w:r w:rsidRPr="00D56177">
              <w:rPr>
                <w:rFonts w:asciiTheme="majorHAnsi" w:hAnsiTheme="majorHAnsi" w:cstheme="majorHAnsi"/>
              </w:rPr>
              <w:t>Competencies</w:t>
            </w:r>
          </w:p>
        </w:tc>
        <w:tc>
          <w:tcPr>
            <w:tcW w:w="6331" w:type="dxa"/>
            <w:tcBorders>
              <w:top w:val="single" w:sz="2" w:space="0" w:color="auto"/>
              <w:left w:val="single" w:sz="2" w:space="0" w:color="auto"/>
              <w:bottom w:val="single" w:sz="2" w:space="0" w:color="auto"/>
              <w:right w:val="single" w:sz="2" w:space="0" w:color="auto"/>
            </w:tcBorders>
          </w:tcPr>
          <w:p w:rsidR="008D4772" w:rsidRDefault="008D4772" w:rsidP="000B6A2B">
            <w:pPr>
              <w:pStyle w:val="ListParagraph"/>
              <w:numPr>
                <w:ilvl w:val="0"/>
                <w:numId w:val="38"/>
              </w:numPr>
              <w:ind w:left="432"/>
              <w:rPr>
                <w:rFonts w:asciiTheme="majorHAnsi" w:hAnsiTheme="majorHAnsi" w:cstheme="majorHAnsi"/>
                <w:bCs/>
              </w:rPr>
            </w:pPr>
            <w:r>
              <w:rPr>
                <w:rFonts w:asciiTheme="majorHAnsi" w:hAnsiTheme="majorHAnsi" w:cstheme="majorHAnsi"/>
                <w:bCs/>
              </w:rPr>
              <w:t>Ability to handle sensitive matters</w:t>
            </w:r>
          </w:p>
          <w:p w:rsidR="000B6A2B" w:rsidRPr="007A671A" w:rsidRDefault="000B6A2B" w:rsidP="000B6A2B">
            <w:pPr>
              <w:pStyle w:val="ListParagraph"/>
              <w:numPr>
                <w:ilvl w:val="0"/>
                <w:numId w:val="38"/>
              </w:numPr>
              <w:ind w:left="432"/>
              <w:rPr>
                <w:rFonts w:asciiTheme="majorHAnsi" w:hAnsiTheme="majorHAnsi" w:cstheme="majorHAnsi"/>
                <w:bCs/>
              </w:rPr>
            </w:pPr>
            <w:r w:rsidRPr="007A671A">
              <w:rPr>
                <w:rFonts w:asciiTheme="majorHAnsi" w:hAnsiTheme="majorHAnsi" w:cstheme="majorHAnsi"/>
                <w:bCs/>
              </w:rPr>
              <w:t>Strong interpersonal and communication skills</w:t>
            </w:r>
          </w:p>
          <w:p w:rsidR="000B6A2B" w:rsidRPr="000B6A2B" w:rsidRDefault="000B6A2B" w:rsidP="000B6A2B">
            <w:pPr>
              <w:pStyle w:val="ListParagraph"/>
              <w:numPr>
                <w:ilvl w:val="0"/>
                <w:numId w:val="38"/>
              </w:numPr>
              <w:ind w:left="432"/>
              <w:rPr>
                <w:rFonts w:asciiTheme="majorHAnsi" w:hAnsiTheme="majorHAnsi" w:cstheme="majorHAnsi"/>
                <w:bCs/>
              </w:rPr>
            </w:pPr>
            <w:r>
              <w:rPr>
                <w:rFonts w:asciiTheme="majorHAnsi" w:hAnsiTheme="majorHAnsi" w:cstheme="majorHAnsi"/>
                <w:bCs/>
              </w:rPr>
              <w:t>Political sensitivity and ability to understand key issues for service members and dependents, Congress, other top defense leaders and the broader public</w:t>
            </w:r>
            <w:r>
              <w:rPr>
                <w:rStyle w:val="EndnoteReference"/>
                <w:rFonts w:asciiTheme="majorHAnsi" w:hAnsiTheme="majorHAnsi" w:cstheme="majorHAnsi"/>
                <w:bCs/>
              </w:rPr>
              <w:endnoteReference w:id="7"/>
            </w:r>
          </w:p>
          <w:p w:rsidR="000B6A2B" w:rsidRDefault="000B6A2B" w:rsidP="000B6A2B">
            <w:pPr>
              <w:pStyle w:val="ListParagraph"/>
              <w:numPr>
                <w:ilvl w:val="0"/>
                <w:numId w:val="38"/>
              </w:numPr>
              <w:ind w:left="432"/>
              <w:rPr>
                <w:rFonts w:asciiTheme="majorHAnsi" w:hAnsiTheme="majorHAnsi" w:cstheme="majorHAnsi"/>
                <w:bCs/>
              </w:rPr>
            </w:pPr>
            <w:r>
              <w:rPr>
                <w:rFonts w:asciiTheme="majorHAnsi" w:hAnsiTheme="majorHAnsi" w:cstheme="majorHAnsi"/>
                <w:bCs/>
              </w:rPr>
              <w:t>Political savvy and ability to work under high pressure and high public scrutiny</w:t>
            </w:r>
            <w:r w:rsidR="008321C2">
              <w:rPr>
                <w:rFonts w:asciiTheme="majorHAnsi" w:hAnsiTheme="majorHAnsi" w:cstheme="majorHAnsi"/>
                <w:bCs/>
              </w:rPr>
              <w:t xml:space="preserve">, as </w:t>
            </w:r>
            <w:r>
              <w:rPr>
                <w:rFonts w:asciiTheme="majorHAnsi" w:hAnsiTheme="majorHAnsi" w:cstheme="majorHAnsi"/>
                <w:bCs/>
              </w:rPr>
              <w:t>this office often deal</w:t>
            </w:r>
            <w:r w:rsidR="008321C2">
              <w:rPr>
                <w:rFonts w:asciiTheme="majorHAnsi" w:hAnsiTheme="majorHAnsi" w:cstheme="majorHAnsi"/>
                <w:bCs/>
              </w:rPr>
              <w:t>s</w:t>
            </w:r>
            <w:r>
              <w:rPr>
                <w:rFonts w:asciiTheme="majorHAnsi" w:hAnsiTheme="majorHAnsi" w:cstheme="majorHAnsi"/>
                <w:bCs/>
              </w:rPr>
              <w:t xml:space="preserve"> with a mix of hot issues</w:t>
            </w:r>
          </w:p>
          <w:p w:rsidR="000B6A2B" w:rsidRDefault="000B6A2B" w:rsidP="000B6A2B">
            <w:pPr>
              <w:pStyle w:val="ListParagraph"/>
              <w:numPr>
                <w:ilvl w:val="0"/>
                <w:numId w:val="38"/>
              </w:numPr>
              <w:ind w:left="432"/>
              <w:rPr>
                <w:rFonts w:asciiTheme="majorHAnsi" w:hAnsiTheme="majorHAnsi" w:cstheme="majorHAnsi"/>
                <w:bCs/>
              </w:rPr>
            </w:pPr>
            <w:r>
              <w:rPr>
                <w:rFonts w:asciiTheme="majorHAnsi" w:hAnsiTheme="majorHAnsi" w:cstheme="majorHAnsi"/>
                <w:bCs/>
              </w:rPr>
              <w:t>Ability to multitask and manage Defense agencies</w:t>
            </w:r>
          </w:p>
          <w:p w:rsidR="000B6A2B" w:rsidRPr="008D4772" w:rsidRDefault="008321C2">
            <w:pPr>
              <w:pStyle w:val="ListParagraph"/>
              <w:numPr>
                <w:ilvl w:val="0"/>
                <w:numId w:val="38"/>
              </w:numPr>
              <w:ind w:left="432"/>
              <w:rPr>
                <w:rFonts w:asciiTheme="majorHAnsi" w:hAnsiTheme="majorHAnsi" w:cstheme="majorHAnsi"/>
                <w:bCs/>
              </w:rPr>
            </w:pPr>
            <w:r>
              <w:rPr>
                <w:rFonts w:asciiTheme="majorHAnsi" w:hAnsiTheme="majorHAnsi" w:cstheme="majorHAnsi"/>
                <w:bCs/>
              </w:rPr>
              <w:t>D</w:t>
            </w:r>
            <w:r w:rsidR="000B6A2B">
              <w:rPr>
                <w:rFonts w:asciiTheme="majorHAnsi" w:hAnsiTheme="majorHAnsi" w:cstheme="majorHAnsi"/>
                <w:bCs/>
              </w:rPr>
              <w:t>etail</w:t>
            </w:r>
            <w:r>
              <w:rPr>
                <w:rFonts w:asciiTheme="majorHAnsi" w:hAnsiTheme="majorHAnsi" w:cstheme="majorHAnsi"/>
                <w:bCs/>
              </w:rPr>
              <w:t>-oriented</w:t>
            </w:r>
            <w:r w:rsidR="000B6A2B">
              <w:rPr>
                <w:rFonts w:asciiTheme="majorHAnsi" w:hAnsiTheme="majorHAnsi" w:cstheme="majorHAnsi"/>
                <w:bCs/>
              </w:rPr>
              <w:t xml:space="preserve"> person </w:t>
            </w:r>
            <w:r>
              <w:rPr>
                <w:rFonts w:asciiTheme="majorHAnsi" w:hAnsiTheme="majorHAnsi" w:cstheme="majorHAnsi"/>
                <w:bCs/>
              </w:rPr>
              <w:t xml:space="preserve">who can take on </w:t>
            </w:r>
            <w:r w:rsidR="000B6A2B">
              <w:rPr>
                <w:rFonts w:asciiTheme="majorHAnsi" w:hAnsiTheme="majorHAnsi" w:cstheme="majorHAnsi"/>
                <w:bCs/>
              </w:rPr>
              <w:t>a broad portfolio</w:t>
            </w:r>
          </w:p>
        </w:tc>
      </w:tr>
      <w:tr w:rsidR="00661AE5" w:rsidRPr="00D56177"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D56177" w:rsidRDefault="00661AE5" w:rsidP="00B64A22">
            <w:pPr>
              <w:jc w:val="center"/>
              <w:rPr>
                <w:rFonts w:asciiTheme="majorHAnsi" w:hAnsiTheme="majorHAnsi" w:cstheme="majorHAnsi"/>
                <w:b/>
              </w:rPr>
            </w:pPr>
            <w:r w:rsidRPr="00D56177">
              <w:rPr>
                <w:rFonts w:asciiTheme="majorHAnsi" w:hAnsiTheme="majorHAnsi" w:cstheme="majorHAnsi"/>
                <w:b/>
              </w:rPr>
              <w:t>PAST APPOINTEES</w:t>
            </w:r>
          </w:p>
        </w:tc>
      </w:tr>
      <w:tr w:rsidR="00B014BD" w:rsidRPr="00D56177" w:rsidTr="001D1D57">
        <w:tc>
          <w:tcPr>
            <w:tcW w:w="9462" w:type="dxa"/>
            <w:gridSpan w:val="2"/>
            <w:tcBorders>
              <w:top w:val="single" w:sz="2" w:space="0" w:color="auto"/>
              <w:left w:val="single" w:sz="2" w:space="0" w:color="auto"/>
              <w:bottom w:val="single" w:sz="2" w:space="0" w:color="auto"/>
              <w:right w:val="single" w:sz="2" w:space="0" w:color="auto"/>
            </w:tcBorders>
          </w:tcPr>
          <w:p w:rsidR="00B014BD" w:rsidRPr="00D56177" w:rsidRDefault="00B014BD" w:rsidP="00B014BD">
            <w:pPr>
              <w:rPr>
                <w:rFonts w:asciiTheme="majorHAnsi" w:hAnsiTheme="majorHAnsi" w:cstheme="majorHAnsi"/>
              </w:rPr>
            </w:pPr>
            <w:r w:rsidRPr="00B014BD">
              <w:rPr>
                <w:rFonts w:asciiTheme="majorHAnsi" w:hAnsiTheme="majorHAnsi" w:cstheme="majorHAnsi"/>
              </w:rPr>
              <w:t xml:space="preserve">Laura </w:t>
            </w:r>
            <w:proofErr w:type="spellStart"/>
            <w:r w:rsidRPr="00B014BD">
              <w:rPr>
                <w:rFonts w:asciiTheme="majorHAnsi" w:hAnsiTheme="majorHAnsi" w:cstheme="majorHAnsi"/>
              </w:rPr>
              <w:t>Juno</w:t>
            </w:r>
            <w:r>
              <w:rPr>
                <w:rFonts w:asciiTheme="majorHAnsi" w:hAnsiTheme="majorHAnsi" w:cstheme="majorHAnsi"/>
              </w:rPr>
              <w:t>r</w:t>
            </w:r>
            <w:proofErr w:type="spellEnd"/>
            <w:r>
              <w:rPr>
                <w:rFonts w:asciiTheme="majorHAnsi" w:hAnsiTheme="majorHAnsi" w:cstheme="majorHAnsi"/>
              </w:rPr>
              <w:t xml:space="preserve"> (2014 to 2015): </w:t>
            </w:r>
            <w:r w:rsidRPr="00B014BD">
              <w:rPr>
                <w:rFonts w:asciiTheme="majorHAnsi" w:hAnsiTheme="majorHAnsi" w:cstheme="majorHAnsi"/>
              </w:rPr>
              <w:t>Deputy Assistant Secretary of Defense for Readiness</w:t>
            </w:r>
            <w:r>
              <w:rPr>
                <w:rFonts w:asciiTheme="majorHAnsi" w:hAnsiTheme="majorHAnsi" w:cstheme="majorHAnsi"/>
              </w:rPr>
              <w:t xml:space="preserve">; </w:t>
            </w:r>
            <w:r w:rsidRPr="00B014BD">
              <w:rPr>
                <w:rFonts w:asciiTheme="majorHAnsi" w:hAnsiTheme="majorHAnsi" w:cstheme="majorHAnsi"/>
              </w:rPr>
              <w:t>Chief of Staff, Cost Assessment and Program Evaluation</w:t>
            </w:r>
            <w:r>
              <w:rPr>
                <w:rFonts w:asciiTheme="majorHAnsi" w:hAnsiTheme="majorHAnsi" w:cstheme="majorHAnsi"/>
              </w:rPr>
              <w:t xml:space="preserve">; Owner, </w:t>
            </w:r>
            <w:r w:rsidRPr="00B014BD">
              <w:rPr>
                <w:rFonts w:asciiTheme="majorHAnsi" w:hAnsiTheme="majorHAnsi" w:cstheme="majorHAnsi"/>
              </w:rPr>
              <w:t>Readiness Logic LLC</w:t>
            </w:r>
            <w:r>
              <w:rPr>
                <w:rFonts w:asciiTheme="majorHAnsi" w:hAnsiTheme="majorHAnsi" w:cstheme="majorHAnsi"/>
              </w:rPr>
              <w:t xml:space="preserve">; </w:t>
            </w:r>
            <w:r w:rsidRPr="00B014BD">
              <w:rPr>
                <w:rFonts w:asciiTheme="majorHAnsi" w:hAnsiTheme="majorHAnsi" w:cstheme="majorHAnsi"/>
              </w:rPr>
              <w:t xml:space="preserve">Analytic Advisor and </w:t>
            </w:r>
            <w:r>
              <w:rPr>
                <w:rFonts w:asciiTheme="majorHAnsi" w:hAnsiTheme="majorHAnsi" w:cstheme="majorHAnsi"/>
              </w:rPr>
              <w:t xml:space="preserve">DRRS Interagency Director (IPA), </w:t>
            </w:r>
            <w:r w:rsidRPr="00B014BD">
              <w:rPr>
                <w:rFonts w:asciiTheme="majorHAnsi" w:hAnsiTheme="majorHAnsi" w:cstheme="majorHAnsi"/>
              </w:rPr>
              <w:t>Office of the Secretary of Defense, Personnel and Readiness</w:t>
            </w:r>
            <w:r>
              <w:rPr>
                <w:rStyle w:val="EndnoteReference"/>
                <w:rFonts w:asciiTheme="majorHAnsi" w:hAnsiTheme="majorHAnsi" w:cstheme="majorHAnsi"/>
              </w:rPr>
              <w:endnoteReference w:id="8"/>
            </w:r>
          </w:p>
        </w:tc>
      </w:tr>
      <w:tr w:rsidR="00BE379B" w:rsidRPr="00D56177" w:rsidTr="00BE379B">
        <w:tc>
          <w:tcPr>
            <w:tcW w:w="9462" w:type="dxa"/>
            <w:gridSpan w:val="2"/>
            <w:tcBorders>
              <w:top w:val="single" w:sz="2" w:space="0" w:color="auto"/>
              <w:left w:val="single" w:sz="2" w:space="0" w:color="auto"/>
              <w:bottom w:val="single" w:sz="2" w:space="0" w:color="auto"/>
              <w:right w:val="single" w:sz="2" w:space="0" w:color="auto"/>
            </w:tcBorders>
          </w:tcPr>
          <w:p w:rsidR="00BE379B" w:rsidRPr="00D56177" w:rsidRDefault="00EC4DF0" w:rsidP="00A85145">
            <w:pPr>
              <w:rPr>
                <w:rFonts w:asciiTheme="majorHAnsi" w:hAnsiTheme="majorHAnsi" w:cstheme="majorHAnsi"/>
              </w:rPr>
            </w:pPr>
            <w:r w:rsidRPr="00EC4DF0">
              <w:rPr>
                <w:rFonts w:asciiTheme="majorHAnsi" w:hAnsiTheme="majorHAnsi" w:cstheme="majorHAnsi"/>
              </w:rPr>
              <w:t>Jo Ann Rooney</w:t>
            </w:r>
            <w:r>
              <w:rPr>
                <w:rFonts w:asciiTheme="majorHAnsi" w:hAnsiTheme="majorHAnsi" w:cstheme="majorHAnsi"/>
              </w:rPr>
              <w:t xml:space="preserve"> (2011 to </w:t>
            </w:r>
            <w:r w:rsidR="00B014BD">
              <w:rPr>
                <w:rFonts w:asciiTheme="majorHAnsi" w:hAnsiTheme="majorHAnsi" w:cstheme="majorHAnsi"/>
              </w:rPr>
              <w:t>2012</w:t>
            </w:r>
            <w:r>
              <w:rPr>
                <w:rFonts w:asciiTheme="majorHAnsi" w:hAnsiTheme="majorHAnsi" w:cstheme="majorHAnsi"/>
              </w:rPr>
              <w:t xml:space="preserve">): </w:t>
            </w:r>
            <w:r w:rsidR="000B6A2B">
              <w:rPr>
                <w:rFonts w:asciiTheme="majorHAnsi" w:hAnsiTheme="majorHAnsi" w:cstheme="majorHAnsi"/>
              </w:rPr>
              <w:t>Acting Unders</w:t>
            </w:r>
            <w:r w:rsidR="00B014BD" w:rsidRPr="00B014BD">
              <w:rPr>
                <w:rFonts w:asciiTheme="majorHAnsi" w:hAnsiTheme="majorHAnsi" w:cstheme="majorHAnsi"/>
              </w:rPr>
              <w:t>ecretary of Defense for Personnel and Readiness and Chief Human Capital Officer, Personnel and Readiness, Department of Defense</w:t>
            </w:r>
            <w:r w:rsidR="00B014BD">
              <w:rPr>
                <w:rFonts w:asciiTheme="majorHAnsi" w:hAnsiTheme="majorHAnsi" w:cstheme="majorHAnsi"/>
              </w:rPr>
              <w:t xml:space="preserve">; </w:t>
            </w:r>
            <w:r w:rsidR="00A85145" w:rsidRPr="00A85145">
              <w:rPr>
                <w:rFonts w:asciiTheme="majorHAnsi" w:hAnsiTheme="majorHAnsi" w:cstheme="majorHAnsi"/>
              </w:rPr>
              <w:t>President, Mount Ida College</w:t>
            </w:r>
            <w:r w:rsidR="00A85145">
              <w:rPr>
                <w:rFonts w:asciiTheme="majorHAnsi" w:hAnsiTheme="majorHAnsi" w:cstheme="majorHAnsi"/>
              </w:rPr>
              <w:t xml:space="preserve">; </w:t>
            </w:r>
            <w:r w:rsidR="00A85145" w:rsidRPr="00A85145">
              <w:rPr>
                <w:rFonts w:asciiTheme="majorHAnsi" w:hAnsiTheme="majorHAnsi" w:cstheme="majorHAnsi"/>
              </w:rPr>
              <w:t>President, Spalding University</w:t>
            </w:r>
            <w:r w:rsidR="00A85145">
              <w:rPr>
                <w:rStyle w:val="EndnoteReference"/>
                <w:rFonts w:asciiTheme="majorHAnsi" w:hAnsiTheme="majorHAnsi" w:cstheme="majorHAnsi"/>
              </w:rPr>
              <w:endnoteReference w:id="9"/>
            </w:r>
          </w:p>
        </w:tc>
      </w:tr>
      <w:tr w:rsidR="00BE379B" w:rsidRPr="00D56177" w:rsidTr="00BE379B">
        <w:tc>
          <w:tcPr>
            <w:tcW w:w="9462" w:type="dxa"/>
            <w:gridSpan w:val="2"/>
            <w:tcBorders>
              <w:top w:val="single" w:sz="2" w:space="0" w:color="auto"/>
              <w:left w:val="single" w:sz="2" w:space="0" w:color="auto"/>
              <w:bottom w:val="single" w:sz="2" w:space="0" w:color="auto"/>
              <w:right w:val="single" w:sz="2" w:space="0" w:color="auto"/>
            </w:tcBorders>
          </w:tcPr>
          <w:p w:rsidR="00BE379B" w:rsidRPr="00D56177" w:rsidRDefault="00EC4DF0" w:rsidP="00A85145">
            <w:pPr>
              <w:rPr>
                <w:rFonts w:asciiTheme="majorHAnsi" w:hAnsiTheme="majorHAnsi" w:cstheme="majorHAnsi"/>
              </w:rPr>
            </w:pPr>
            <w:r w:rsidRPr="00EC4DF0">
              <w:rPr>
                <w:rFonts w:asciiTheme="majorHAnsi" w:hAnsiTheme="majorHAnsi" w:cstheme="majorHAnsi"/>
              </w:rPr>
              <w:t>Michael L. Dominguez</w:t>
            </w:r>
            <w:r w:rsidR="00A85145">
              <w:rPr>
                <w:rFonts w:asciiTheme="majorHAnsi" w:hAnsiTheme="majorHAnsi" w:cstheme="majorHAnsi"/>
              </w:rPr>
              <w:t xml:space="preserve"> (2006 to 2009</w:t>
            </w:r>
            <w:r>
              <w:rPr>
                <w:rFonts w:asciiTheme="majorHAnsi" w:hAnsiTheme="majorHAnsi" w:cstheme="majorHAnsi"/>
              </w:rPr>
              <w:t xml:space="preserve">): </w:t>
            </w:r>
            <w:r w:rsidR="00A85145" w:rsidRPr="00A85145">
              <w:rPr>
                <w:rFonts w:asciiTheme="majorHAnsi" w:hAnsiTheme="majorHAnsi" w:cstheme="majorHAnsi"/>
              </w:rPr>
              <w:t>Assistant Secretary of the Air Force for</w:t>
            </w:r>
            <w:r w:rsidR="00A85145">
              <w:rPr>
                <w:rFonts w:asciiTheme="majorHAnsi" w:hAnsiTheme="majorHAnsi" w:cstheme="majorHAnsi"/>
              </w:rPr>
              <w:t xml:space="preserve"> Manpower and Reserve Affairs, </w:t>
            </w:r>
            <w:r w:rsidR="000B6A2B">
              <w:rPr>
                <w:rFonts w:asciiTheme="majorHAnsi" w:hAnsiTheme="majorHAnsi" w:cstheme="majorHAnsi"/>
              </w:rPr>
              <w:t xml:space="preserve">serving as Acting </w:t>
            </w:r>
            <w:r w:rsidR="00A85145" w:rsidRPr="00A85145">
              <w:rPr>
                <w:rFonts w:asciiTheme="majorHAnsi" w:hAnsiTheme="majorHAnsi" w:cstheme="majorHAnsi"/>
              </w:rPr>
              <w:t>Secretary of the Air Force</w:t>
            </w:r>
            <w:r w:rsidR="00A85145">
              <w:rPr>
                <w:rFonts w:asciiTheme="majorHAnsi" w:hAnsiTheme="majorHAnsi" w:cstheme="majorHAnsi"/>
              </w:rPr>
              <w:t xml:space="preserve">; </w:t>
            </w:r>
            <w:r w:rsidR="000B6A2B" w:rsidRPr="00A85145">
              <w:rPr>
                <w:rFonts w:asciiTheme="majorHAnsi" w:hAnsiTheme="majorHAnsi" w:cstheme="majorHAnsi"/>
              </w:rPr>
              <w:t xml:space="preserve">Staff </w:t>
            </w:r>
            <w:r w:rsidR="000B6A2B">
              <w:rPr>
                <w:rFonts w:asciiTheme="majorHAnsi" w:hAnsiTheme="majorHAnsi" w:cstheme="majorHAnsi"/>
              </w:rPr>
              <w:t xml:space="preserve">Member </w:t>
            </w:r>
            <w:r w:rsidR="00A85145" w:rsidRPr="00A85145">
              <w:rPr>
                <w:rFonts w:asciiTheme="majorHAnsi" w:hAnsiTheme="majorHAnsi" w:cstheme="majorHAnsi"/>
              </w:rPr>
              <w:t>of the Chief of Naval Operations</w:t>
            </w:r>
            <w:r w:rsidR="00A85145">
              <w:rPr>
                <w:rStyle w:val="EndnoteReference"/>
                <w:rFonts w:asciiTheme="majorHAnsi" w:hAnsiTheme="majorHAnsi" w:cstheme="majorHAnsi"/>
              </w:rPr>
              <w:endnoteReference w:id="10"/>
            </w:r>
          </w:p>
        </w:tc>
      </w:tr>
      <w:bookmarkEnd w:id="0"/>
    </w:tbl>
    <w:p w:rsidR="00514128" w:rsidRPr="00D56177" w:rsidRDefault="00514128">
      <w:pPr>
        <w:rPr>
          <w:rFonts w:asciiTheme="majorHAnsi" w:hAnsiTheme="majorHAnsi" w:cstheme="majorHAnsi"/>
        </w:rPr>
      </w:pPr>
    </w:p>
    <w:sectPr w:rsidR="00514128" w:rsidRPr="00D56177" w:rsidSect="009F59E4">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F89" w:rsidRDefault="00805F89" w:rsidP="001E22F1">
      <w:r>
        <w:separator/>
      </w:r>
    </w:p>
  </w:endnote>
  <w:endnote w:type="continuationSeparator" w:id="0">
    <w:p w:rsidR="00805F89" w:rsidRDefault="00805F89" w:rsidP="001E22F1">
      <w:r>
        <w:continuationSeparator/>
      </w:r>
    </w:p>
  </w:endnote>
  <w:endnote w:id="1">
    <w:p w:rsidR="00BE52B0" w:rsidRDefault="00BE52B0">
      <w:pPr>
        <w:pStyle w:val="EndnoteText"/>
      </w:pPr>
      <w:r>
        <w:rPr>
          <w:rStyle w:val="EndnoteReference"/>
        </w:rPr>
        <w:endnoteRef/>
      </w:r>
      <w:r>
        <w:t xml:space="preserve"> </w:t>
      </w:r>
      <w:r w:rsidR="00FC2A28">
        <w:t>The Consolidated Appropriations Act, 2017 (Public Law 115-31, May 5, 2017), contains a provision that continues the freeze on the payable pay rates for certain senior political officials at 2013 levels during calendar year 2017.</w:t>
      </w:r>
      <w:bookmarkStart w:id="1" w:name="_GoBack"/>
      <w:bookmarkEnd w:id="1"/>
    </w:p>
  </w:endnote>
  <w:endnote w:id="2">
    <w:p w:rsidR="00BE52B0" w:rsidRDefault="00BE52B0" w:rsidP="00BE52B0">
      <w:pPr>
        <w:pStyle w:val="EndnoteText"/>
      </w:pPr>
      <w:r>
        <w:rPr>
          <w:rStyle w:val="EndnoteReference"/>
        </w:rPr>
        <w:endnoteRef/>
      </w:r>
      <w:r>
        <w:t xml:space="preserve"> </w:t>
      </w:r>
      <w:hyperlink r:id="rId1" w:history="1">
        <w:r w:rsidRPr="003960E4">
          <w:rPr>
            <w:rStyle w:val="Hyperlink"/>
          </w:rPr>
          <w:t>http://prhome.defense.gov/About/</w:t>
        </w:r>
      </w:hyperlink>
      <w:r>
        <w:t xml:space="preserve"> </w:t>
      </w:r>
    </w:p>
  </w:endnote>
  <w:endnote w:id="3">
    <w:p w:rsidR="00BE52B0" w:rsidRDefault="00BE52B0" w:rsidP="00BE52B0">
      <w:pPr>
        <w:pStyle w:val="EndnoteText"/>
      </w:pPr>
      <w:r>
        <w:rPr>
          <w:rStyle w:val="EndnoteReference"/>
        </w:rPr>
        <w:endnoteRef/>
      </w:r>
      <w:r>
        <w:t xml:space="preserve"> Romney Readiness Project position description</w:t>
      </w:r>
    </w:p>
  </w:endnote>
  <w:endnote w:id="4">
    <w:p w:rsidR="00BE52B0" w:rsidRDefault="00BE52B0" w:rsidP="00BE52B0">
      <w:pPr>
        <w:pStyle w:val="EndnoteText"/>
      </w:pPr>
      <w:r>
        <w:rPr>
          <w:rStyle w:val="EndnoteReference"/>
        </w:rPr>
        <w:endnoteRef/>
      </w:r>
      <w:r>
        <w:t xml:space="preserve"> </w:t>
      </w:r>
      <w:hyperlink r:id="rId2" w:history="1">
        <w:r w:rsidRPr="003960E4">
          <w:rPr>
            <w:rStyle w:val="Hyperlink"/>
          </w:rPr>
          <w:t>http://prhome.defense.gov/About/</w:t>
        </w:r>
      </w:hyperlink>
      <w:r>
        <w:t xml:space="preserve"> </w:t>
      </w:r>
    </w:p>
  </w:endnote>
  <w:endnote w:id="5">
    <w:p w:rsidR="00EC4DF0" w:rsidRDefault="00EC4DF0">
      <w:pPr>
        <w:pStyle w:val="EndnoteText"/>
      </w:pPr>
      <w:r>
        <w:rPr>
          <w:rStyle w:val="EndnoteReference"/>
        </w:rPr>
        <w:endnoteRef/>
      </w:r>
      <w:r>
        <w:t xml:space="preserve"> OPM</w:t>
      </w:r>
    </w:p>
  </w:endnote>
  <w:endnote w:id="6">
    <w:p w:rsidR="00EC4DF0" w:rsidRDefault="00EC4DF0">
      <w:pPr>
        <w:pStyle w:val="EndnoteText"/>
      </w:pPr>
      <w:r>
        <w:rPr>
          <w:rStyle w:val="EndnoteReference"/>
        </w:rPr>
        <w:endnoteRef/>
      </w:r>
      <w:r>
        <w:t xml:space="preserve"> </w:t>
      </w:r>
      <w:hyperlink r:id="rId3" w:history="1">
        <w:r w:rsidRPr="003960E4">
          <w:rPr>
            <w:rStyle w:val="Hyperlink"/>
          </w:rPr>
          <w:t>http://prhome.defense.gov/PDUSD/</w:t>
        </w:r>
      </w:hyperlink>
      <w:r>
        <w:t xml:space="preserve"> </w:t>
      </w:r>
    </w:p>
  </w:endnote>
  <w:endnote w:id="7">
    <w:p w:rsidR="000B6A2B" w:rsidRDefault="000B6A2B" w:rsidP="000B6A2B">
      <w:pPr>
        <w:pStyle w:val="EndnoteText"/>
      </w:pPr>
      <w:r>
        <w:rPr>
          <w:rStyle w:val="EndnoteReference"/>
        </w:rPr>
        <w:endnoteRef/>
      </w:r>
      <w:r>
        <w:t xml:space="preserve"> Romney Readiness Project position description</w:t>
      </w:r>
    </w:p>
  </w:endnote>
  <w:endnote w:id="8">
    <w:p w:rsidR="00B014BD" w:rsidRDefault="00B014BD">
      <w:pPr>
        <w:pStyle w:val="EndnoteText"/>
      </w:pPr>
      <w:r>
        <w:rPr>
          <w:rStyle w:val="EndnoteReference"/>
        </w:rPr>
        <w:endnoteRef/>
      </w:r>
      <w:r>
        <w:t xml:space="preserve"> </w:t>
      </w:r>
      <w:hyperlink r:id="rId4" w:history="1">
        <w:r w:rsidRPr="003960E4">
          <w:rPr>
            <w:rStyle w:val="Hyperlink"/>
          </w:rPr>
          <w:t>http://www.defense.gov/About-DoD/Biographies/Biography-View/Article/602722/laura-junor</w:t>
        </w:r>
      </w:hyperlink>
      <w:r>
        <w:t xml:space="preserve"> </w:t>
      </w:r>
    </w:p>
    <w:p w:rsidR="00B014BD" w:rsidRDefault="00B014BD">
      <w:pPr>
        <w:pStyle w:val="EndnoteText"/>
      </w:pPr>
      <w:r>
        <w:t>LinkedIn profile</w:t>
      </w:r>
    </w:p>
  </w:endnote>
  <w:endnote w:id="9">
    <w:p w:rsidR="00A85145" w:rsidRDefault="00A85145">
      <w:pPr>
        <w:pStyle w:val="EndnoteText"/>
      </w:pPr>
      <w:r>
        <w:rPr>
          <w:rStyle w:val="EndnoteReference"/>
        </w:rPr>
        <w:endnoteRef/>
      </w:r>
      <w:r>
        <w:t xml:space="preserve"> Leadership Directories</w:t>
      </w:r>
    </w:p>
  </w:endnote>
  <w:endnote w:id="10">
    <w:p w:rsidR="00A85145" w:rsidRDefault="00A85145">
      <w:pPr>
        <w:pStyle w:val="EndnoteText"/>
      </w:pPr>
      <w:r>
        <w:rPr>
          <w:rStyle w:val="EndnoteReference"/>
        </w:rPr>
        <w:endnoteRef/>
      </w:r>
      <w:r>
        <w:t xml:space="preserve"> </w:t>
      </w:r>
      <w:hyperlink r:id="rId5" w:history="1">
        <w:r w:rsidRPr="003960E4">
          <w:rPr>
            <w:rStyle w:val="Hyperlink"/>
          </w:rPr>
          <w:t>https://www.ida.org/en/AboutIDA/IDA%20Leadership/Directors/Dominguez.aspx</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Default="00B64A2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4A22" w:rsidRDefault="00B64A2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Default="00B64A2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64A22" w:rsidRDefault="00B64A22" w:rsidP="009630CC">
    <w:pPr>
      <w:pStyle w:val="TGAppendixBodyHeaders"/>
      <w:pBdr>
        <w:top w:val="single" w:sz="2" w:space="10" w:color="auto"/>
      </w:pBdr>
      <w:ind w:left="40"/>
      <w:rPr>
        <w:rFonts w:ascii="Arial" w:hAnsi="Arial" w:cs="Arial"/>
      </w:rPr>
    </w:pPr>
  </w:p>
  <w:p w:rsidR="00B64A22" w:rsidRPr="009630CC" w:rsidRDefault="00B64A2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64A22" w:rsidRPr="009630CC" w:rsidRDefault="00B64A22" w:rsidP="009630CC">
    <w:pPr>
      <w:pStyle w:val="TGAppendixBodyHeaders"/>
      <w:pBdr>
        <w:top w:val="single" w:sz="2" w:space="10" w:color="auto"/>
      </w:pBdr>
      <w:ind w:left="40"/>
      <w:rPr>
        <w:rFonts w:ascii="Arial" w:hAnsi="Arial" w:cs="Arial"/>
      </w:rPr>
    </w:pPr>
  </w:p>
  <w:p w:rsidR="00B64A22" w:rsidRPr="00B64A22" w:rsidRDefault="00B64A2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AE5" w:rsidRPr="00B64A22" w:rsidRDefault="00661AE5"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F89" w:rsidRDefault="00805F89" w:rsidP="001E22F1">
      <w:r>
        <w:separator/>
      </w:r>
    </w:p>
  </w:footnote>
  <w:footnote w:type="continuationSeparator" w:id="0">
    <w:p w:rsidR="00805F89" w:rsidRDefault="00805F89"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CA0F50" w:rsidRDefault="00FC2A28"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64A2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207063" w:rsidRDefault="00B64A2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4960D6" w:rsidRDefault="00B64A2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32EF3"/>
    <w:multiLevelType w:val="hybridMultilevel"/>
    <w:tmpl w:val="B4081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7C0978"/>
    <w:multiLevelType w:val="hybridMultilevel"/>
    <w:tmpl w:val="D2989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30B13958"/>
    <w:multiLevelType w:val="hybridMultilevel"/>
    <w:tmpl w:val="6A14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266B50"/>
    <w:multiLevelType w:val="hybridMultilevel"/>
    <w:tmpl w:val="551C7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3C13E6E"/>
    <w:multiLevelType w:val="hybridMultilevel"/>
    <w:tmpl w:val="7A1AC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B46976"/>
    <w:multiLevelType w:val="hybridMultilevel"/>
    <w:tmpl w:val="348C3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4"/>
  </w:num>
  <w:num w:numId="3">
    <w:abstractNumId w:val="13"/>
  </w:num>
  <w:num w:numId="4">
    <w:abstractNumId w:val="40"/>
  </w:num>
  <w:num w:numId="5">
    <w:abstractNumId w:val="6"/>
  </w:num>
  <w:num w:numId="6">
    <w:abstractNumId w:val="36"/>
  </w:num>
  <w:num w:numId="7">
    <w:abstractNumId w:val="5"/>
  </w:num>
  <w:num w:numId="8">
    <w:abstractNumId w:val="31"/>
  </w:num>
  <w:num w:numId="9">
    <w:abstractNumId w:val="18"/>
  </w:num>
  <w:num w:numId="10">
    <w:abstractNumId w:val="7"/>
  </w:num>
  <w:num w:numId="11">
    <w:abstractNumId w:val="15"/>
  </w:num>
  <w:num w:numId="12">
    <w:abstractNumId w:val="24"/>
  </w:num>
  <w:num w:numId="13">
    <w:abstractNumId w:val="23"/>
  </w:num>
  <w:num w:numId="14">
    <w:abstractNumId w:val="25"/>
  </w:num>
  <w:num w:numId="15">
    <w:abstractNumId w:val="27"/>
  </w:num>
  <w:num w:numId="16">
    <w:abstractNumId w:val="2"/>
  </w:num>
  <w:num w:numId="17">
    <w:abstractNumId w:val="20"/>
  </w:num>
  <w:num w:numId="18">
    <w:abstractNumId w:val="35"/>
  </w:num>
  <w:num w:numId="19">
    <w:abstractNumId w:val="9"/>
  </w:num>
  <w:num w:numId="20">
    <w:abstractNumId w:val="26"/>
  </w:num>
  <w:num w:numId="21">
    <w:abstractNumId w:val="32"/>
  </w:num>
  <w:num w:numId="22">
    <w:abstractNumId w:val="11"/>
  </w:num>
  <w:num w:numId="23">
    <w:abstractNumId w:val="8"/>
  </w:num>
  <w:num w:numId="24">
    <w:abstractNumId w:val="34"/>
  </w:num>
  <w:num w:numId="25">
    <w:abstractNumId w:val="14"/>
  </w:num>
  <w:num w:numId="26">
    <w:abstractNumId w:val="3"/>
  </w:num>
  <w:num w:numId="27">
    <w:abstractNumId w:val="21"/>
  </w:num>
  <w:num w:numId="28">
    <w:abstractNumId w:val="19"/>
  </w:num>
  <w:num w:numId="29">
    <w:abstractNumId w:val="22"/>
  </w:num>
  <w:num w:numId="30">
    <w:abstractNumId w:val="30"/>
  </w:num>
  <w:num w:numId="31">
    <w:abstractNumId w:val="38"/>
  </w:num>
  <w:num w:numId="32">
    <w:abstractNumId w:val="39"/>
  </w:num>
  <w:num w:numId="33">
    <w:abstractNumId w:val="10"/>
  </w:num>
  <w:num w:numId="34">
    <w:abstractNumId w:val="1"/>
  </w:num>
  <w:num w:numId="35">
    <w:abstractNumId w:val="28"/>
  </w:num>
  <w:num w:numId="36">
    <w:abstractNumId w:val="12"/>
  </w:num>
  <w:num w:numId="37">
    <w:abstractNumId w:val="0"/>
  </w:num>
  <w:num w:numId="38">
    <w:abstractNumId w:val="17"/>
  </w:num>
  <w:num w:numId="39">
    <w:abstractNumId w:val="16"/>
  </w:num>
  <w:num w:numId="40">
    <w:abstractNumId w:val="29"/>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BCB"/>
    <w:rsid w:val="000B5E2B"/>
    <w:rsid w:val="000B6A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46"/>
    <w:rsid w:val="0012723C"/>
    <w:rsid w:val="00134D8D"/>
    <w:rsid w:val="00136A97"/>
    <w:rsid w:val="00137365"/>
    <w:rsid w:val="00150E02"/>
    <w:rsid w:val="00160969"/>
    <w:rsid w:val="00160F21"/>
    <w:rsid w:val="0016537A"/>
    <w:rsid w:val="001658B6"/>
    <w:rsid w:val="00171A70"/>
    <w:rsid w:val="0017272D"/>
    <w:rsid w:val="00175FCC"/>
    <w:rsid w:val="00177526"/>
    <w:rsid w:val="0018425C"/>
    <w:rsid w:val="001867AB"/>
    <w:rsid w:val="001956F0"/>
    <w:rsid w:val="001A3E9A"/>
    <w:rsid w:val="001A636E"/>
    <w:rsid w:val="001B63A1"/>
    <w:rsid w:val="001C0B08"/>
    <w:rsid w:val="001C1577"/>
    <w:rsid w:val="001C1EC3"/>
    <w:rsid w:val="001C2D85"/>
    <w:rsid w:val="001C39AC"/>
    <w:rsid w:val="001C5B3D"/>
    <w:rsid w:val="001D0348"/>
    <w:rsid w:val="001D36AA"/>
    <w:rsid w:val="001E22F1"/>
    <w:rsid w:val="001E2508"/>
    <w:rsid w:val="001E486F"/>
    <w:rsid w:val="001E5266"/>
    <w:rsid w:val="001F4645"/>
    <w:rsid w:val="00205DE4"/>
    <w:rsid w:val="00207063"/>
    <w:rsid w:val="00220C28"/>
    <w:rsid w:val="00220D75"/>
    <w:rsid w:val="0022173F"/>
    <w:rsid w:val="00221F98"/>
    <w:rsid w:val="00222732"/>
    <w:rsid w:val="00224E61"/>
    <w:rsid w:val="0023261D"/>
    <w:rsid w:val="002375DE"/>
    <w:rsid w:val="00246779"/>
    <w:rsid w:val="00262C31"/>
    <w:rsid w:val="002638DC"/>
    <w:rsid w:val="00263CE0"/>
    <w:rsid w:val="002678E9"/>
    <w:rsid w:val="00282909"/>
    <w:rsid w:val="00292D76"/>
    <w:rsid w:val="00297C2A"/>
    <w:rsid w:val="002A71CC"/>
    <w:rsid w:val="002B1860"/>
    <w:rsid w:val="002B3AC4"/>
    <w:rsid w:val="002B44C0"/>
    <w:rsid w:val="002B59FC"/>
    <w:rsid w:val="002C76AB"/>
    <w:rsid w:val="002C7A86"/>
    <w:rsid w:val="002D28DF"/>
    <w:rsid w:val="002E0713"/>
    <w:rsid w:val="002F119A"/>
    <w:rsid w:val="002F204D"/>
    <w:rsid w:val="002F2F32"/>
    <w:rsid w:val="0030193E"/>
    <w:rsid w:val="00321F38"/>
    <w:rsid w:val="00330ACB"/>
    <w:rsid w:val="00331394"/>
    <w:rsid w:val="003317A8"/>
    <w:rsid w:val="003353C5"/>
    <w:rsid w:val="003454E5"/>
    <w:rsid w:val="00347F97"/>
    <w:rsid w:val="00354173"/>
    <w:rsid w:val="003616AC"/>
    <w:rsid w:val="00366270"/>
    <w:rsid w:val="00370ED0"/>
    <w:rsid w:val="00373610"/>
    <w:rsid w:val="00374CD6"/>
    <w:rsid w:val="00375A18"/>
    <w:rsid w:val="00386024"/>
    <w:rsid w:val="003910F3"/>
    <w:rsid w:val="0039752D"/>
    <w:rsid w:val="003A0397"/>
    <w:rsid w:val="003A4DD4"/>
    <w:rsid w:val="003A6E33"/>
    <w:rsid w:val="003C3EF6"/>
    <w:rsid w:val="003C56E7"/>
    <w:rsid w:val="003D120B"/>
    <w:rsid w:val="003D4CCB"/>
    <w:rsid w:val="003D5759"/>
    <w:rsid w:val="003E45AC"/>
    <w:rsid w:val="00405D3E"/>
    <w:rsid w:val="00405E4F"/>
    <w:rsid w:val="00411497"/>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B0960"/>
    <w:rsid w:val="004B5D5B"/>
    <w:rsid w:val="004B7829"/>
    <w:rsid w:val="004C0C7A"/>
    <w:rsid w:val="004C0F5B"/>
    <w:rsid w:val="004D28D9"/>
    <w:rsid w:val="004D37D9"/>
    <w:rsid w:val="004D3D04"/>
    <w:rsid w:val="004D6AA7"/>
    <w:rsid w:val="004D7D44"/>
    <w:rsid w:val="004E1C64"/>
    <w:rsid w:val="004E717F"/>
    <w:rsid w:val="004F21A0"/>
    <w:rsid w:val="004F4242"/>
    <w:rsid w:val="00500B8F"/>
    <w:rsid w:val="00514128"/>
    <w:rsid w:val="00521CF6"/>
    <w:rsid w:val="00526017"/>
    <w:rsid w:val="0053247E"/>
    <w:rsid w:val="00532BE2"/>
    <w:rsid w:val="0055292D"/>
    <w:rsid w:val="00562761"/>
    <w:rsid w:val="0056287D"/>
    <w:rsid w:val="00564475"/>
    <w:rsid w:val="005676B7"/>
    <w:rsid w:val="00572669"/>
    <w:rsid w:val="00574039"/>
    <w:rsid w:val="00577F0A"/>
    <w:rsid w:val="0058599E"/>
    <w:rsid w:val="005B0C70"/>
    <w:rsid w:val="005B44AE"/>
    <w:rsid w:val="005D4099"/>
    <w:rsid w:val="005D5806"/>
    <w:rsid w:val="005D5F5A"/>
    <w:rsid w:val="005E6E2F"/>
    <w:rsid w:val="005F2771"/>
    <w:rsid w:val="006013AB"/>
    <w:rsid w:val="00602B9F"/>
    <w:rsid w:val="00603EFC"/>
    <w:rsid w:val="00622F39"/>
    <w:rsid w:val="0063039C"/>
    <w:rsid w:val="00635D16"/>
    <w:rsid w:val="00637430"/>
    <w:rsid w:val="00650906"/>
    <w:rsid w:val="00654DD9"/>
    <w:rsid w:val="00655EAB"/>
    <w:rsid w:val="00657445"/>
    <w:rsid w:val="00661AAC"/>
    <w:rsid w:val="00661AE5"/>
    <w:rsid w:val="00663758"/>
    <w:rsid w:val="00670E3F"/>
    <w:rsid w:val="00683B6B"/>
    <w:rsid w:val="00687A9E"/>
    <w:rsid w:val="0069387A"/>
    <w:rsid w:val="006939E5"/>
    <w:rsid w:val="006B0D7D"/>
    <w:rsid w:val="006B379A"/>
    <w:rsid w:val="006B6253"/>
    <w:rsid w:val="006C14EE"/>
    <w:rsid w:val="006C2A1C"/>
    <w:rsid w:val="006E008A"/>
    <w:rsid w:val="006E374B"/>
    <w:rsid w:val="006E50C0"/>
    <w:rsid w:val="006F330D"/>
    <w:rsid w:val="007043CA"/>
    <w:rsid w:val="0072243C"/>
    <w:rsid w:val="007237FA"/>
    <w:rsid w:val="00732A91"/>
    <w:rsid w:val="00736EC8"/>
    <w:rsid w:val="00737980"/>
    <w:rsid w:val="00741D94"/>
    <w:rsid w:val="007467DF"/>
    <w:rsid w:val="00756A61"/>
    <w:rsid w:val="00757BC3"/>
    <w:rsid w:val="00762481"/>
    <w:rsid w:val="0076444F"/>
    <w:rsid w:val="007872BC"/>
    <w:rsid w:val="00790CC5"/>
    <w:rsid w:val="007A377A"/>
    <w:rsid w:val="007B1D32"/>
    <w:rsid w:val="007B6E3E"/>
    <w:rsid w:val="007C73DE"/>
    <w:rsid w:val="007D1AFF"/>
    <w:rsid w:val="007D609D"/>
    <w:rsid w:val="007D669F"/>
    <w:rsid w:val="007E1950"/>
    <w:rsid w:val="007E7ECF"/>
    <w:rsid w:val="007F0E84"/>
    <w:rsid w:val="007F17B1"/>
    <w:rsid w:val="007F321F"/>
    <w:rsid w:val="007F338A"/>
    <w:rsid w:val="007F5A8E"/>
    <w:rsid w:val="007F6387"/>
    <w:rsid w:val="007F6E52"/>
    <w:rsid w:val="00801C0C"/>
    <w:rsid w:val="00805F89"/>
    <w:rsid w:val="00806C5D"/>
    <w:rsid w:val="00820463"/>
    <w:rsid w:val="00821486"/>
    <w:rsid w:val="008271A8"/>
    <w:rsid w:val="008321C2"/>
    <w:rsid w:val="00833527"/>
    <w:rsid w:val="00836810"/>
    <w:rsid w:val="00843FE7"/>
    <w:rsid w:val="00845BCF"/>
    <w:rsid w:val="008529C3"/>
    <w:rsid w:val="0085653B"/>
    <w:rsid w:val="00860EC5"/>
    <w:rsid w:val="008637A0"/>
    <w:rsid w:val="00867383"/>
    <w:rsid w:val="008744A6"/>
    <w:rsid w:val="0087689B"/>
    <w:rsid w:val="008807E6"/>
    <w:rsid w:val="00883BC8"/>
    <w:rsid w:val="0089745E"/>
    <w:rsid w:val="00897ABC"/>
    <w:rsid w:val="008A05DD"/>
    <w:rsid w:val="008A7731"/>
    <w:rsid w:val="008B4CA7"/>
    <w:rsid w:val="008B7489"/>
    <w:rsid w:val="008C5194"/>
    <w:rsid w:val="008D30E6"/>
    <w:rsid w:val="008D3564"/>
    <w:rsid w:val="008D4772"/>
    <w:rsid w:val="00901824"/>
    <w:rsid w:val="009069C2"/>
    <w:rsid w:val="009140FD"/>
    <w:rsid w:val="009241DC"/>
    <w:rsid w:val="009320AA"/>
    <w:rsid w:val="00932702"/>
    <w:rsid w:val="0094517E"/>
    <w:rsid w:val="00962B37"/>
    <w:rsid w:val="009630CC"/>
    <w:rsid w:val="0096330D"/>
    <w:rsid w:val="00970EB1"/>
    <w:rsid w:val="00971A5E"/>
    <w:rsid w:val="009754EA"/>
    <w:rsid w:val="00977755"/>
    <w:rsid w:val="00977835"/>
    <w:rsid w:val="00981574"/>
    <w:rsid w:val="00981585"/>
    <w:rsid w:val="009A7E33"/>
    <w:rsid w:val="009B458C"/>
    <w:rsid w:val="009B5C03"/>
    <w:rsid w:val="009C2FED"/>
    <w:rsid w:val="009D264E"/>
    <w:rsid w:val="009D3593"/>
    <w:rsid w:val="009E1FC3"/>
    <w:rsid w:val="009E46C4"/>
    <w:rsid w:val="009E586C"/>
    <w:rsid w:val="009F59E4"/>
    <w:rsid w:val="00A07E43"/>
    <w:rsid w:val="00A11046"/>
    <w:rsid w:val="00A15619"/>
    <w:rsid w:val="00A16DAE"/>
    <w:rsid w:val="00A20D92"/>
    <w:rsid w:val="00A21FED"/>
    <w:rsid w:val="00A33BE1"/>
    <w:rsid w:val="00A37BD6"/>
    <w:rsid w:val="00A40455"/>
    <w:rsid w:val="00A44F1C"/>
    <w:rsid w:val="00A46A0C"/>
    <w:rsid w:val="00A54EF3"/>
    <w:rsid w:val="00A57F7F"/>
    <w:rsid w:val="00A653B2"/>
    <w:rsid w:val="00A76963"/>
    <w:rsid w:val="00A85145"/>
    <w:rsid w:val="00A869D4"/>
    <w:rsid w:val="00A87EC8"/>
    <w:rsid w:val="00A92C24"/>
    <w:rsid w:val="00A9589A"/>
    <w:rsid w:val="00AA2E6E"/>
    <w:rsid w:val="00AA39E1"/>
    <w:rsid w:val="00AB37A6"/>
    <w:rsid w:val="00AB46F6"/>
    <w:rsid w:val="00AC65D8"/>
    <w:rsid w:val="00AD47DA"/>
    <w:rsid w:val="00AD7337"/>
    <w:rsid w:val="00AE28E2"/>
    <w:rsid w:val="00AE78EC"/>
    <w:rsid w:val="00AF0FB2"/>
    <w:rsid w:val="00B014BD"/>
    <w:rsid w:val="00B015A0"/>
    <w:rsid w:val="00B037A9"/>
    <w:rsid w:val="00B03FED"/>
    <w:rsid w:val="00B05D99"/>
    <w:rsid w:val="00B12957"/>
    <w:rsid w:val="00B15587"/>
    <w:rsid w:val="00B22E7C"/>
    <w:rsid w:val="00B3093B"/>
    <w:rsid w:val="00B33201"/>
    <w:rsid w:val="00B33603"/>
    <w:rsid w:val="00B400BE"/>
    <w:rsid w:val="00B609BD"/>
    <w:rsid w:val="00B64A22"/>
    <w:rsid w:val="00B66919"/>
    <w:rsid w:val="00B72A3A"/>
    <w:rsid w:val="00B761F1"/>
    <w:rsid w:val="00B8440A"/>
    <w:rsid w:val="00B85C44"/>
    <w:rsid w:val="00B8737B"/>
    <w:rsid w:val="00B92A39"/>
    <w:rsid w:val="00B97B34"/>
    <w:rsid w:val="00BA34BC"/>
    <w:rsid w:val="00BC1493"/>
    <w:rsid w:val="00BC78FF"/>
    <w:rsid w:val="00BD0F2B"/>
    <w:rsid w:val="00BD29EF"/>
    <w:rsid w:val="00BD4300"/>
    <w:rsid w:val="00BE28D8"/>
    <w:rsid w:val="00BE379B"/>
    <w:rsid w:val="00BE52B0"/>
    <w:rsid w:val="00BF2BCE"/>
    <w:rsid w:val="00C00762"/>
    <w:rsid w:val="00C05B41"/>
    <w:rsid w:val="00C068DB"/>
    <w:rsid w:val="00C07FF8"/>
    <w:rsid w:val="00C14F52"/>
    <w:rsid w:val="00C153DF"/>
    <w:rsid w:val="00C23B65"/>
    <w:rsid w:val="00C30408"/>
    <w:rsid w:val="00C335FE"/>
    <w:rsid w:val="00C3365A"/>
    <w:rsid w:val="00C36CC2"/>
    <w:rsid w:val="00C44A8F"/>
    <w:rsid w:val="00C46EEC"/>
    <w:rsid w:val="00C5538B"/>
    <w:rsid w:val="00C71212"/>
    <w:rsid w:val="00C82C06"/>
    <w:rsid w:val="00C866F7"/>
    <w:rsid w:val="00C87AFC"/>
    <w:rsid w:val="00C90AD7"/>
    <w:rsid w:val="00C94E0B"/>
    <w:rsid w:val="00CA0F50"/>
    <w:rsid w:val="00CA6785"/>
    <w:rsid w:val="00CA7B4E"/>
    <w:rsid w:val="00CC2512"/>
    <w:rsid w:val="00CC278F"/>
    <w:rsid w:val="00CC416B"/>
    <w:rsid w:val="00CD14D0"/>
    <w:rsid w:val="00CD409E"/>
    <w:rsid w:val="00D00C94"/>
    <w:rsid w:val="00D05ABC"/>
    <w:rsid w:val="00D1037C"/>
    <w:rsid w:val="00D137F7"/>
    <w:rsid w:val="00D1473D"/>
    <w:rsid w:val="00D201D5"/>
    <w:rsid w:val="00D258E9"/>
    <w:rsid w:val="00D276D6"/>
    <w:rsid w:val="00D27864"/>
    <w:rsid w:val="00D308EA"/>
    <w:rsid w:val="00D33A2A"/>
    <w:rsid w:val="00D35718"/>
    <w:rsid w:val="00D40AC5"/>
    <w:rsid w:val="00D43B6D"/>
    <w:rsid w:val="00D51191"/>
    <w:rsid w:val="00D56177"/>
    <w:rsid w:val="00D60729"/>
    <w:rsid w:val="00D66F40"/>
    <w:rsid w:val="00D7198E"/>
    <w:rsid w:val="00D744FA"/>
    <w:rsid w:val="00D8185C"/>
    <w:rsid w:val="00D8605F"/>
    <w:rsid w:val="00D8690A"/>
    <w:rsid w:val="00D870FE"/>
    <w:rsid w:val="00D96149"/>
    <w:rsid w:val="00DA16E8"/>
    <w:rsid w:val="00DA36B9"/>
    <w:rsid w:val="00DA387D"/>
    <w:rsid w:val="00DA6CA7"/>
    <w:rsid w:val="00DB7158"/>
    <w:rsid w:val="00DC0DCD"/>
    <w:rsid w:val="00DC4447"/>
    <w:rsid w:val="00DC4641"/>
    <w:rsid w:val="00DC65B3"/>
    <w:rsid w:val="00DD0C75"/>
    <w:rsid w:val="00DD6727"/>
    <w:rsid w:val="00DF1738"/>
    <w:rsid w:val="00DF568B"/>
    <w:rsid w:val="00DF7A0C"/>
    <w:rsid w:val="00E052D5"/>
    <w:rsid w:val="00E072C0"/>
    <w:rsid w:val="00E07A3F"/>
    <w:rsid w:val="00E07EFB"/>
    <w:rsid w:val="00E2022A"/>
    <w:rsid w:val="00E21E3C"/>
    <w:rsid w:val="00E22A8D"/>
    <w:rsid w:val="00E271FD"/>
    <w:rsid w:val="00E32003"/>
    <w:rsid w:val="00E349D6"/>
    <w:rsid w:val="00E36457"/>
    <w:rsid w:val="00E40457"/>
    <w:rsid w:val="00E47F45"/>
    <w:rsid w:val="00E549CF"/>
    <w:rsid w:val="00E562D0"/>
    <w:rsid w:val="00E60CC0"/>
    <w:rsid w:val="00E62766"/>
    <w:rsid w:val="00E70863"/>
    <w:rsid w:val="00E71C0D"/>
    <w:rsid w:val="00E725B6"/>
    <w:rsid w:val="00E7353D"/>
    <w:rsid w:val="00E766C6"/>
    <w:rsid w:val="00E80B5C"/>
    <w:rsid w:val="00E828F9"/>
    <w:rsid w:val="00E90C00"/>
    <w:rsid w:val="00EB20A7"/>
    <w:rsid w:val="00EC2402"/>
    <w:rsid w:val="00EC429B"/>
    <w:rsid w:val="00EC4DF0"/>
    <w:rsid w:val="00EC4FDB"/>
    <w:rsid w:val="00ED52F5"/>
    <w:rsid w:val="00ED5B9E"/>
    <w:rsid w:val="00EE58CC"/>
    <w:rsid w:val="00EF11FF"/>
    <w:rsid w:val="00EF6FAB"/>
    <w:rsid w:val="00F1221F"/>
    <w:rsid w:val="00F22F02"/>
    <w:rsid w:val="00F24186"/>
    <w:rsid w:val="00F24A4E"/>
    <w:rsid w:val="00F25BCA"/>
    <w:rsid w:val="00F316F1"/>
    <w:rsid w:val="00F436CE"/>
    <w:rsid w:val="00F51D84"/>
    <w:rsid w:val="00F62141"/>
    <w:rsid w:val="00F67CCF"/>
    <w:rsid w:val="00F71BC1"/>
    <w:rsid w:val="00F82EF1"/>
    <w:rsid w:val="00F84D65"/>
    <w:rsid w:val="00F906D0"/>
    <w:rsid w:val="00F9394B"/>
    <w:rsid w:val="00FA4096"/>
    <w:rsid w:val="00FA58FD"/>
    <w:rsid w:val="00FB1139"/>
    <w:rsid w:val="00FB2965"/>
    <w:rsid w:val="00FC0DC5"/>
    <w:rsid w:val="00FC2A28"/>
    <w:rsid w:val="00FC3EDE"/>
    <w:rsid w:val="00FD5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0FE6B379-2202-4703-8D9A-B95A5673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5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02603">
      <w:bodyDiv w:val="1"/>
      <w:marLeft w:val="0"/>
      <w:marRight w:val="0"/>
      <w:marTop w:val="0"/>
      <w:marBottom w:val="0"/>
      <w:divBdr>
        <w:top w:val="none" w:sz="0" w:space="0" w:color="auto"/>
        <w:left w:val="none" w:sz="0" w:space="0" w:color="auto"/>
        <w:bottom w:val="none" w:sz="0" w:space="0" w:color="auto"/>
        <w:right w:val="none" w:sz="0" w:space="0" w:color="auto"/>
      </w:divBdr>
    </w:div>
    <w:div w:id="179198139">
      <w:bodyDiv w:val="1"/>
      <w:marLeft w:val="0"/>
      <w:marRight w:val="0"/>
      <w:marTop w:val="0"/>
      <w:marBottom w:val="0"/>
      <w:divBdr>
        <w:top w:val="none" w:sz="0" w:space="0" w:color="auto"/>
        <w:left w:val="none" w:sz="0" w:space="0" w:color="auto"/>
        <w:bottom w:val="none" w:sz="0" w:space="0" w:color="auto"/>
        <w:right w:val="none" w:sz="0" w:space="0" w:color="auto"/>
      </w:divBdr>
    </w:div>
    <w:div w:id="334302721">
      <w:bodyDiv w:val="1"/>
      <w:marLeft w:val="0"/>
      <w:marRight w:val="0"/>
      <w:marTop w:val="0"/>
      <w:marBottom w:val="0"/>
      <w:divBdr>
        <w:top w:val="none" w:sz="0" w:space="0" w:color="auto"/>
        <w:left w:val="none" w:sz="0" w:space="0" w:color="auto"/>
        <w:bottom w:val="none" w:sz="0" w:space="0" w:color="auto"/>
        <w:right w:val="none" w:sz="0" w:space="0" w:color="auto"/>
      </w:divBdr>
    </w:div>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823549791">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309285717">
      <w:bodyDiv w:val="1"/>
      <w:marLeft w:val="0"/>
      <w:marRight w:val="0"/>
      <w:marTop w:val="0"/>
      <w:marBottom w:val="0"/>
      <w:divBdr>
        <w:top w:val="none" w:sz="0" w:space="0" w:color="auto"/>
        <w:left w:val="none" w:sz="0" w:space="0" w:color="auto"/>
        <w:bottom w:val="none" w:sz="0" w:space="0" w:color="auto"/>
        <w:right w:val="none" w:sz="0" w:space="0" w:color="auto"/>
      </w:divBdr>
    </w:div>
    <w:div w:id="1392391022">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prhome.defense.gov/PDUSD/" TargetMode="External"/><Relationship Id="rId2" Type="http://schemas.openxmlformats.org/officeDocument/2006/relationships/hyperlink" Target="http://prhome.defense.gov/About/" TargetMode="External"/><Relationship Id="rId1" Type="http://schemas.openxmlformats.org/officeDocument/2006/relationships/hyperlink" Target="http://prhome.defense.gov/About/" TargetMode="External"/><Relationship Id="rId5" Type="http://schemas.openxmlformats.org/officeDocument/2006/relationships/hyperlink" Target="https://www.ida.org/en/AboutIDA/IDA%20Leadership/Directors/Dominguez.aspx" TargetMode="External"/><Relationship Id="rId4" Type="http://schemas.openxmlformats.org/officeDocument/2006/relationships/hyperlink" Target="http://www.defense.gov/About-DoD/Biographies/Biography-View/Article/602722/laura-juno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175292"/>
    <w:rsid w:val="001C76A9"/>
    <w:rsid w:val="001E4D58"/>
    <w:rsid w:val="005B3992"/>
    <w:rsid w:val="005E3561"/>
    <w:rsid w:val="00672DF4"/>
    <w:rsid w:val="008638AA"/>
    <w:rsid w:val="0087154F"/>
    <w:rsid w:val="008F1F7B"/>
    <w:rsid w:val="008F5F77"/>
    <w:rsid w:val="00A9166C"/>
    <w:rsid w:val="00AC054C"/>
    <w:rsid w:val="00AC0DBB"/>
    <w:rsid w:val="00BB64E1"/>
    <w:rsid w:val="00BE0041"/>
    <w:rsid w:val="00C36CDA"/>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23816-8B46-4404-B97C-F42799AF71D2}">
  <ds:schemaRefs>
    <ds:schemaRef ds:uri="http://schemas.microsoft.com/office/2006/metadata/properties"/>
    <ds:schemaRef ds:uri="f40142b5-dc02-4243-bb57-e360fa066623"/>
  </ds:schemaRefs>
</ds:datastoreItem>
</file>

<file path=customXml/itemProps2.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3.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D8E4152-7DD5-4E19-BEF9-271AC1963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4233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4</cp:revision>
  <cp:lastPrinted>2016-07-12T18:00:00Z</cp:lastPrinted>
  <dcterms:created xsi:type="dcterms:W3CDTF">2017-06-22T15:16:00Z</dcterms:created>
  <dcterms:modified xsi:type="dcterms:W3CDTF">2017-08-23T19:03:00Z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